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7D79" w14:textId="3FFF7AA4" w:rsidR="00B1435B" w:rsidRDefault="00B1435B" w:rsidP="00B1435B">
      <w:pPr>
        <w:jc w:val="both"/>
        <w:rPr>
          <w:rFonts w:cstheme="minorHAnsi"/>
          <w:b/>
          <w:bCs/>
          <w:sz w:val="24"/>
          <w:szCs w:val="24"/>
          <w:shd w:val="clear" w:color="auto" w:fill="FFFFFF"/>
        </w:rPr>
      </w:pPr>
      <w:r w:rsidRPr="00B1435B">
        <w:rPr>
          <w:rFonts w:cstheme="minorHAnsi"/>
          <w:b/>
          <w:bCs/>
          <w:noProof/>
          <w:sz w:val="24"/>
          <w:szCs w:val="24"/>
          <w:shd w:val="clear" w:color="auto" w:fill="FFFFFF"/>
          <w:lang w:eastAsia="en-IE"/>
        </w:rPr>
        <w:drawing>
          <wp:inline distT="0" distB="0" distL="0" distR="0" wp14:anchorId="635B6FFD" wp14:editId="697B7334">
            <wp:extent cx="5731510" cy="1025562"/>
            <wp:effectExtent l="0" t="0" r="2540" b="3175"/>
            <wp:docPr id="1" name="Picture 1" descr="M:\MARY\HSCL\2021-2022\TESS LOGOS\Tess-logo-final-landscape-CMYK-no-shadow@4x-1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Y\HSCL\2021-2022\TESS LOGOS\Tess-logo-final-landscape-CMYK-no-shadow@4x-100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25562"/>
                    </a:xfrm>
                    <a:prstGeom prst="rect">
                      <a:avLst/>
                    </a:prstGeom>
                    <a:noFill/>
                    <a:ln>
                      <a:noFill/>
                    </a:ln>
                  </pic:spPr>
                </pic:pic>
              </a:graphicData>
            </a:graphic>
          </wp:inline>
        </w:drawing>
      </w:r>
    </w:p>
    <w:p w14:paraId="4710BCDF" w14:textId="77777777" w:rsidR="00B1435B" w:rsidRDefault="00B1435B" w:rsidP="00B1435B">
      <w:pPr>
        <w:jc w:val="both"/>
        <w:rPr>
          <w:rFonts w:cstheme="minorHAnsi"/>
          <w:b/>
          <w:bCs/>
          <w:sz w:val="24"/>
          <w:szCs w:val="24"/>
          <w:shd w:val="clear" w:color="auto" w:fill="FFFFFF"/>
        </w:rPr>
      </w:pPr>
    </w:p>
    <w:p w14:paraId="6E78E290" w14:textId="0B47547A" w:rsidR="00250EFF" w:rsidRPr="009652D3" w:rsidRDefault="00250EFF" w:rsidP="00B1435B">
      <w:pPr>
        <w:jc w:val="both"/>
        <w:rPr>
          <w:rFonts w:cstheme="minorHAnsi"/>
          <w:b/>
          <w:bCs/>
          <w:sz w:val="24"/>
          <w:szCs w:val="24"/>
          <w:shd w:val="clear" w:color="auto" w:fill="FFFFFF"/>
        </w:rPr>
      </w:pPr>
      <w:r w:rsidRPr="009652D3">
        <w:rPr>
          <w:rFonts w:cstheme="minorHAnsi"/>
          <w:b/>
          <w:bCs/>
          <w:sz w:val="24"/>
          <w:szCs w:val="24"/>
          <w:shd w:val="clear" w:color="auto" w:fill="FFFFFF"/>
        </w:rPr>
        <w:t xml:space="preserve">Secondment Opportunity for </w:t>
      </w:r>
      <w:r w:rsidR="00A14966" w:rsidRPr="009652D3">
        <w:rPr>
          <w:rFonts w:cstheme="minorHAnsi"/>
          <w:b/>
          <w:bCs/>
          <w:sz w:val="24"/>
          <w:szCs w:val="24"/>
          <w:shd w:val="clear" w:color="auto" w:fill="FFFFFF"/>
        </w:rPr>
        <w:t xml:space="preserve">Adult </w:t>
      </w:r>
      <w:r w:rsidRPr="009652D3">
        <w:rPr>
          <w:rFonts w:cstheme="minorHAnsi"/>
          <w:b/>
          <w:bCs/>
          <w:sz w:val="24"/>
          <w:szCs w:val="24"/>
          <w:shd w:val="clear" w:color="auto" w:fill="FFFFFF"/>
        </w:rPr>
        <w:t xml:space="preserve">Guidance Counsellor to Tusla </w:t>
      </w:r>
    </w:p>
    <w:p w14:paraId="49DA90CB" w14:textId="73B19B90" w:rsidR="005846F3" w:rsidRPr="009652D3" w:rsidRDefault="005846F3" w:rsidP="00B1435B">
      <w:pPr>
        <w:jc w:val="both"/>
        <w:rPr>
          <w:rFonts w:cstheme="minorHAnsi"/>
          <w:sz w:val="24"/>
          <w:szCs w:val="24"/>
          <w:shd w:val="clear" w:color="auto" w:fill="FFFFFF"/>
        </w:rPr>
      </w:pPr>
      <w:r w:rsidRPr="009B0F19">
        <w:rPr>
          <w:rFonts w:cstheme="minorHAnsi"/>
          <w:sz w:val="24"/>
          <w:szCs w:val="24"/>
          <w:shd w:val="clear" w:color="auto" w:fill="FFFFFF"/>
        </w:rPr>
        <w:t>Tusla Education Support Service (TESS) is currently looking to second a</w:t>
      </w:r>
      <w:r w:rsidR="00C6432B" w:rsidRPr="009B0F19">
        <w:rPr>
          <w:rFonts w:cstheme="minorHAnsi"/>
          <w:sz w:val="24"/>
          <w:szCs w:val="24"/>
          <w:shd w:val="clear" w:color="auto" w:fill="FFFFFF"/>
        </w:rPr>
        <w:t>n Adult</w:t>
      </w:r>
      <w:r w:rsidRPr="009B0F19">
        <w:rPr>
          <w:rFonts w:cstheme="minorHAnsi"/>
          <w:sz w:val="24"/>
          <w:szCs w:val="24"/>
          <w:shd w:val="clear" w:color="auto" w:fill="FFFFFF"/>
        </w:rPr>
        <w:t xml:space="preserve"> Guidance Counsellor </w:t>
      </w:r>
      <w:r w:rsidR="00CF16A6" w:rsidRPr="009B0F19">
        <w:rPr>
          <w:rFonts w:cstheme="minorHAnsi"/>
          <w:sz w:val="24"/>
          <w:szCs w:val="24"/>
          <w:shd w:val="clear" w:color="auto" w:fill="FFFFFF"/>
        </w:rPr>
        <w:t xml:space="preserve">for </w:t>
      </w:r>
      <w:r w:rsidR="00FC7825" w:rsidRPr="009B0F19">
        <w:rPr>
          <w:rFonts w:cstheme="minorHAnsi"/>
          <w:sz w:val="24"/>
          <w:szCs w:val="24"/>
          <w:shd w:val="clear" w:color="auto" w:fill="FFFFFF"/>
        </w:rPr>
        <w:t>each of the 6 Tusla regions</w:t>
      </w:r>
      <w:r w:rsidR="00CF16A6" w:rsidRPr="009B0F19">
        <w:rPr>
          <w:rFonts w:cstheme="minorHAnsi"/>
          <w:sz w:val="24"/>
          <w:szCs w:val="24"/>
          <w:shd w:val="clear" w:color="auto" w:fill="FFFFFF"/>
        </w:rPr>
        <w:t>,</w:t>
      </w:r>
      <w:r w:rsidR="00497C58" w:rsidRPr="009B0F19">
        <w:rPr>
          <w:rFonts w:cstheme="minorHAnsi"/>
          <w:sz w:val="24"/>
          <w:szCs w:val="24"/>
          <w:shd w:val="clear" w:color="auto" w:fill="FFFFFF"/>
        </w:rPr>
        <w:t xml:space="preserve"> from </w:t>
      </w:r>
      <w:r w:rsidR="00FC7825" w:rsidRPr="009B0F19">
        <w:rPr>
          <w:rFonts w:cstheme="minorHAnsi"/>
          <w:sz w:val="24"/>
          <w:szCs w:val="24"/>
          <w:shd w:val="clear" w:color="auto" w:fill="FFFFFF"/>
        </w:rPr>
        <w:t>September</w:t>
      </w:r>
      <w:r w:rsidR="00497C58" w:rsidRPr="009B0F19">
        <w:rPr>
          <w:rFonts w:cstheme="minorHAnsi"/>
          <w:sz w:val="24"/>
          <w:szCs w:val="24"/>
          <w:shd w:val="clear" w:color="auto" w:fill="FFFFFF"/>
        </w:rPr>
        <w:t xml:space="preserve"> 2022,</w:t>
      </w:r>
      <w:r w:rsidR="00CF16A6" w:rsidRPr="009B0F19">
        <w:rPr>
          <w:rFonts w:cstheme="minorHAnsi"/>
          <w:sz w:val="24"/>
          <w:szCs w:val="24"/>
          <w:shd w:val="clear" w:color="auto" w:fill="FFFFFF"/>
        </w:rPr>
        <w:t xml:space="preserve"> </w:t>
      </w:r>
      <w:r w:rsidRPr="009B0F19">
        <w:rPr>
          <w:rFonts w:cstheme="minorHAnsi"/>
          <w:sz w:val="24"/>
          <w:szCs w:val="24"/>
          <w:shd w:val="clear" w:color="auto" w:fill="FFFFFF"/>
        </w:rPr>
        <w:t xml:space="preserve">to support children/young people </w:t>
      </w:r>
      <w:r w:rsidR="00FC7825" w:rsidRPr="009B0F19">
        <w:rPr>
          <w:rFonts w:cstheme="minorHAnsi"/>
          <w:sz w:val="24"/>
          <w:szCs w:val="24"/>
          <w:shd w:val="clear" w:color="auto" w:fill="FFFFFF"/>
        </w:rPr>
        <w:t>in</w:t>
      </w:r>
      <w:r w:rsidRPr="009B0F19">
        <w:rPr>
          <w:rFonts w:cstheme="minorHAnsi"/>
          <w:sz w:val="24"/>
          <w:szCs w:val="24"/>
          <w:shd w:val="clear" w:color="auto" w:fill="FFFFFF"/>
        </w:rPr>
        <w:t xml:space="preserve"> the care system</w:t>
      </w:r>
      <w:r w:rsidR="00FC7825" w:rsidRPr="009B0F19">
        <w:rPr>
          <w:rFonts w:cstheme="minorHAnsi"/>
          <w:sz w:val="24"/>
          <w:szCs w:val="24"/>
          <w:shd w:val="clear" w:color="auto" w:fill="FFFFFF"/>
        </w:rPr>
        <w:t xml:space="preserve"> and the salient adults in their lives</w:t>
      </w:r>
      <w:r w:rsidR="00497C58" w:rsidRPr="009B0F19">
        <w:rPr>
          <w:rFonts w:cstheme="minorHAnsi"/>
          <w:sz w:val="24"/>
          <w:szCs w:val="24"/>
          <w:shd w:val="clear" w:color="auto" w:fill="FFFFFF"/>
        </w:rPr>
        <w:t>.</w:t>
      </w:r>
      <w:r w:rsidR="00C53350">
        <w:rPr>
          <w:rFonts w:cstheme="minorHAnsi"/>
          <w:sz w:val="24"/>
          <w:szCs w:val="24"/>
          <w:shd w:val="clear" w:color="auto" w:fill="FFFFFF"/>
        </w:rPr>
        <w:t xml:space="preserve"> This support</w:t>
      </w:r>
      <w:r w:rsidRPr="009B0F19">
        <w:rPr>
          <w:rFonts w:cstheme="minorHAnsi"/>
          <w:sz w:val="24"/>
          <w:szCs w:val="24"/>
          <w:shd w:val="clear" w:color="auto" w:fill="FFFFFF"/>
        </w:rPr>
        <w:t xml:space="preserve"> </w:t>
      </w:r>
      <w:r w:rsidR="00FC7825" w:rsidRPr="009B0F19">
        <w:rPr>
          <w:rFonts w:cstheme="minorHAnsi"/>
          <w:sz w:val="24"/>
          <w:szCs w:val="24"/>
          <w:shd w:val="clear" w:color="auto" w:fill="FFFFFF"/>
        </w:rPr>
        <w:t>will entail the development of</w:t>
      </w:r>
      <w:r w:rsidRPr="009B0F19">
        <w:rPr>
          <w:rFonts w:cstheme="minorHAnsi"/>
          <w:sz w:val="24"/>
          <w:szCs w:val="24"/>
          <w:shd w:val="clear" w:color="auto" w:fill="FFFFFF"/>
        </w:rPr>
        <w:t xml:space="preserve"> </w:t>
      </w:r>
      <w:r w:rsidR="00555B2E" w:rsidRPr="009B0F19">
        <w:rPr>
          <w:rFonts w:cstheme="minorHAnsi"/>
          <w:sz w:val="24"/>
          <w:szCs w:val="24"/>
          <w:shd w:val="clear" w:color="auto" w:fill="FFFFFF"/>
        </w:rPr>
        <w:t>higher/</w:t>
      </w:r>
      <w:r w:rsidR="000C7A77" w:rsidRPr="009B0F19">
        <w:rPr>
          <w:rFonts w:cstheme="minorHAnsi"/>
          <w:sz w:val="24"/>
          <w:szCs w:val="24"/>
          <w:shd w:val="clear" w:color="auto" w:fill="FFFFFF"/>
        </w:rPr>
        <w:t>further</w:t>
      </w:r>
      <w:r w:rsidRPr="009B0F19">
        <w:rPr>
          <w:rFonts w:cstheme="minorHAnsi"/>
          <w:sz w:val="24"/>
          <w:szCs w:val="24"/>
          <w:shd w:val="clear" w:color="auto" w:fill="FFFFFF"/>
        </w:rPr>
        <w:t xml:space="preserve"> education</w:t>
      </w:r>
      <w:r w:rsidR="00555B2E" w:rsidRPr="009B0F19">
        <w:rPr>
          <w:rFonts w:cstheme="minorHAnsi"/>
          <w:sz w:val="24"/>
          <w:szCs w:val="24"/>
          <w:shd w:val="clear" w:color="auto" w:fill="FFFFFF"/>
        </w:rPr>
        <w:t xml:space="preserve">, </w:t>
      </w:r>
      <w:r w:rsidRPr="009B0F19">
        <w:rPr>
          <w:rFonts w:cstheme="minorHAnsi"/>
          <w:sz w:val="24"/>
          <w:szCs w:val="24"/>
          <w:shd w:val="clear" w:color="auto" w:fill="FFFFFF"/>
        </w:rPr>
        <w:t>training</w:t>
      </w:r>
      <w:r w:rsidR="000C7A77" w:rsidRPr="009B0F19">
        <w:rPr>
          <w:rFonts w:cstheme="minorHAnsi"/>
          <w:sz w:val="24"/>
          <w:szCs w:val="24"/>
          <w:shd w:val="clear" w:color="auto" w:fill="FFFFFF"/>
        </w:rPr>
        <w:t xml:space="preserve"> </w:t>
      </w:r>
      <w:r w:rsidR="00FC7825" w:rsidRPr="009B0F19">
        <w:rPr>
          <w:rFonts w:cstheme="minorHAnsi"/>
          <w:sz w:val="24"/>
          <w:szCs w:val="24"/>
          <w:shd w:val="clear" w:color="auto" w:fill="FFFFFF"/>
        </w:rPr>
        <w:t>and/</w:t>
      </w:r>
      <w:r w:rsidR="000C7A77" w:rsidRPr="009B0F19">
        <w:rPr>
          <w:rFonts w:cstheme="minorHAnsi"/>
          <w:sz w:val="24"/>
          <w:szCs w:val="24"/>
          <w:shd w:val="clear" w:color="auto" w:fill="FFFFFF"/>
        </w:rPr>
        <w:t>or</w:t>
      </w:r>
      <w:r w:rsidRPr="009B0F19">
        <w:rPr>
          <w:rFonts w:cstheme="minorHAnsi"/>
          <w:sz w:val="24"/>
          <w:szCs w:val="24"/>
          <w:shd w:val="clear" w:color="auto" w:fill="FFFFFF"/>
        </w:rPr>
        <w:t xml:space="preserve"> employment plan</w:t>
      </w:r>
      <w:r w:rsidR="00555B2E" w:rsidRPr="009B0F19">
        <w:rPr>
          <w:rFonts w:cstheme="minorHAnsi"/>
          <w:sz w:val="24"/>
          <w:szCs w:val="24"/>
          <w:shd w:val="clear" w:color="auto" w:fill="FFFFFF"/>
        </w:rPr>
        <w:t>s</w:t>
      </w:r>
      <w:r w:rsidR="00C53350">
        <w:rPr>
          <w:rFonts w:cstheme="minorHAnsi"/>
          <w:sz w:val="24"/>
          <w:szCs w:val="24"/>
          <w:shd w:val="clear" w:color="auto" w:fill="FFFFFF"/>
        </w:rPr>
        <w:t>,</w:t>
      </w:r>
      <w:r w:rsidR="009B0F19" w:rsidRPr="009B0F19">
        <w:rPr>
          <w:rFonts w:cstheme="minorHAnsi"/>
          <w:sz w:val="24"/>
          <w:szCs w:val="24"/>
        </w:rPr>
        <w:t xml:space="preserve"> </w:t>
      </w:r>
      <w:r w:rsidR="009B0F19" w:rsidRPr="009B0F19">
        <w:rPr>
          <w:rStyle w:val="cf01"/>
          <w:rFonts w:asciiTheme="minorHAnsi" w:hAnsiTheme="minorHAnsi" w:cstheme="minorHAnsi"/>
          <w:sz w:val="24"/>
          <w:szCs w:val="24"/>
        </w:rPr>
        <w:t xml:space="preserve">in order that </w:t>
      </w:r>
      <w:r w:rsidR="00FC2CE9" w:rsidRPr="009B0F19">
        <w:rPr>
          <w:rStyle w:val="cf01"/>
          <w:rFonts w:asciiTheme="minorHAnsi" w:hAnsiTheme="minorHAnsi" w:cstheme="minorHAnsi"/>
          <w:sz w:val="24"/>
          <w:szCs w:val="24"/>
        </w:rPr>
        <w:t xml:space="preserve">this cohort young people </w:t>
      </w:r>
      <w:r w:rsidR="009B0F19">
        <w:rPr>
          <w:rStyle w:val="cf01"/>
          <w:rFonts w:asciiTheme="minorHAnsi" w:hAnsiTheme="minorHAnsi" w:cstheme="minorHAnsi"/>
          <w:sz w:val="24"/>
          <w:szCs w:val="24"/>
        </w:rPr>
        <w:t xml:space="preserve">can be </w:t>
      </w:r>
      <w:r w:rsidR="00C53350">
        <w:rPr>
          <w:rStyle w:val="cf01"/>
          <w:rFonts w:asciiTheme="minorHAnsi" w:hAnsiTheme="minorHAnsi" w:cstheme="minorHAnsi"/>
          <w:sz w:val="24"/>
          <w:szCs w:val="24"/>
        </w:rPr>
        <w:t>facilitated</w:t>
      </w:r>
      <w:r w:rsidR="009B0F19">
        <w:rPr>
          <w:rStyle w:val="cf01"/>
          <w:rFonts w:asciiTheme="minorHAnsi" w:hAnsiTheme="minorHAnsi" w:cstheme="minorHAnsi"/>
          <w:sz w:val="24"/>
          <w:szCs w:val="24"/>
        </w:rPr>
        <w:t xml:space="preserve"> </w:t>
      </w:r>
      <w:r w:rsidR="00C53350">
        <w:rPr>
          <w:rStyle w:val="cf01"/>
          <w:rFonts w:asciiTheme="minorHAnsi" w:hAnsiTheme="minorHAnsi" w:cstheme="minorHAnsi"/>
          <w:sz w:val="24"/>
          <w:szCs w:val="24"/>
        </w:rPr>
        <w:t>in</w:t>
      </w:r>
      <w:r w:rsidR="00FC2CE9" w:rsidRPr="009B0F19">
        <w:rPr>
          <w:rStyle w:val="cf01"/>
          <w:rFonts w:asciiTheme="minorHAnsi" w:hAnsiTheme="minorHAnsi" w:cstheme="minorHAnsi"/>
          <w:sz w:val="24"/>
          <w:szCs w:val="24"/>
        </w:rPr>
        <w:t xml:space="preserve"> </w:t>
      </w:r>
      <w:r w:rsidR="009B0F19">
        <w:rPr>
          <w:rStyle w:val="cf01"/>
          <w:rFonts w:asciiTheme="minorHAnsi" w:hAnsiTheme="minorHAnsi" w:cstheme="minorHAnsi"/>
          <w:sz w:val="24"/>
          <w:szCs w:val="24"/>
        </w:rPr>
        <w:t>reaching</w:t>
      </w:r>
      <w:r w:rsidR="00FC2CE9" w:rsidRPr="009B0F19">
        <w:rPr>
          <w:rStyle w:val="cf01"/>
          <w:rFonts w:asciiTheme="minorHAnsi" w:hAnsiTheme="minorHAnsi" w:cstheme="minorHAnsi"/>
          <w:sz w:val="24"/>
          <w:szCs w:val="24"/>
        </w:rPr>
        <w:t xml:space="preserve"> their </w:t>
      </w:r>
      <w:r w:rsidR="00C53350">
        <w:rPr>
          <w:rStyle w:val="cf01"/>
          <w:rFonts w:asciiTheme="minorHAnsi" w:hAnsiTheme="minorHAnsi" w:cstheme="minorHAnsi"/>
          <w:sz w:val="24"/>
          <w:szCs w:val="24"/>
        </w:rPr>
        <w:t xml:space="preserve">full </w:t>
      </w:r>
      <w:r w:rsidR="00FC2CE9" w:rsidRPr="009B0F19">
        <w:rPr>
          <w:rStyle w:val="cf01"/>
          <w:rFonts w:asciiTheme="minorHAnsi" w:hAnsiTheme="minorHAnsi" w:cstheme="minorHAnsi"/>
          <w:sz w:val="24"/>
          <w:szCs w:val="24"/>
        </w:rPr>
        <w:t>potential.</w:t>
      </w:r>
      <w:r w:rsidRPr="009B0F19">
        <w:rPr>
          <w:rFonts w:cstheme="minorHAnsi"/>
          <w:sz w:val="24"/>
          <w:szCs w:val="24"/>
          <w:shd w:val="clear" w:color="auto" w:fill="FFFFFF"/>
        </w:rPr>
        <w:t xml:space="preserve"> </w:t>
      </w:r>
      <w:r w:rsidR="00CF16A6" w:rsidRPr="009B0F19">
        <w:rPr>
          <w:rFonts w:cstheme="minorHAnsi"/>
          <w:bCs/>
          <w:sz w:val="24"/>
          <w:szCs w:val="24"/>
          <w:shd w:val="clear" w:color="auto" w:fill="FFFFFF"/>
        </w:rPr>
        <w:t xml:space="preserve">The </w:t>
      </w:r>
      <w:r w:rsidR="00C53350">
        <w:rPr>
          <w:rFonts w:cstheme="minorHAnsi"/>
          <w:bCs/>
          <w:sz w:val="24"/>
          <w:szCs w:val="24"/>
          <w:shd w:val="clear" w:color="auto" w:fill="FFFFFF"/>
        </w:rPr>
        <w:t xml:space="preserve">target </w:t>
      </w:r>
      <w:r w:rsidR="000C7A77" w:rsidRPr="009B0F19">
        <w:rPr>
          <w:rFonts w:cstheme="minorHAnsi"/>
          <w:bCs/>
          <w:sz w:val="24"/>
          <w:szCs w:val="24"/>
          <w:shd w:val="clear" w:color="auto" w:fill="FFFFFF"/>
        </w:rPr>
        <w:t xml:space="preserve">cohort </w:t>
      </w:r>
      <w:r w:rsidR="00FC7825" w:rsidRPr="009B0F19">
        <w:rPr>
          <w:rFonts w:cstheme="minorHAnsi"/>
          <w:bCs/>
          <w:sz w:val="24"/>
          <w:szCs w:val="24"/>
          <w:shd w:val="clear" w:color="auto" w:fill="FFFFFF"/>
        </w:rPr>
        <w:t xml:space="preserve">of children/young people </w:t>
      </w:r>
      <w:r w:rsidR="00B005DE" w:rsidRPr="009B0F19">
        <w:rPr>
          <w:rFonts w:cstheme="minorHAnsi"/>
          <w:bCs/>
          <w:sz w:val="24"/>
          <w:szCs w:val="24"/>
          <w:shd w:val="clear" w:color="auto" w:fill="FFFFFF"/>
        </w:rPr>
        <w:t>will be</w:t>
      </w:r>
      <w:r w:rsidR="000C7A77" w:rsidRPr="009B0F19">
        <w:rPr>
          <w:rFonts w:cstheme="minorHAnsi"/>
          <w:bCs/>
          <w:sz w:val="24"/>
          <w:szCs w:val="24"/>
          <w:shd w:val="clear" w:color="auto" w:fill="FFFFFF"/>
        </w:rPr>
        <w:t xml:space="preserve"> </w:t>
      </w:r>
      <w:r w:rsidR="00FC7825" w:rsidRPr="009B0F19">
        <w:rPr>
          <w:rFonts w:cstheme="minorHAnsi"/>
          <w:bCs/>
          <w:sz w:val="24"/>
          <w:szCs w:val="24"/>
          <w:shd w:val="clear" w:color="auto" w:fill="FFFFFF"/>
        </w:rPr>
        <w:t>moving to Senior Cycle and beyond.</w:t>
      </w:r>
      <w:r w:rsidR="000C7A77" w:rsidRPr="009B0F19">
        <w:rPr>
          <w:rFonts w:cstheme="minorHAnsi"/>
          <w:sz w:val="24"/>
          <w:szCs w:val="24"/>
          <w:shd w:val="clear" w:color="auto" w:fill="FFFFFF"/>
        </w:rPr>
        <w:t xml:space="preserve"> </w:t>
      </w:r>
      <w:r w:rsidR="002E19DA" w:rsidRPr="009B0F19">
        <w:rPr>
          <w:rFonts w:cstheme="minorHAnsi"/>
          <w:sz w:val="24"/>
          <w:szCs w:val="24"/>
          <w:shd w:val="clear" w:color="auto" w:fill="FFFFFF"/>
        </w:rPr>
        <w:t>This is a pilot initiative and will inform</w:t>
      </w:r>
      <w:r w:rsidR="002E19DA">
        <w:rPr>
          <w:rFonts w:cstheme="minorHAnsi"/>
          <w:sz w:val="24"/>
          <w:szCs w:val="24"/>
          <w:shd w:val="clear" w:color="auto" w:fill="FFFFFF"/>
        </w:rPr>
        <w:t xml:space="preserve"> national policy.</w:t>
      </w:r>
    </w:p>
    <w:p w14:paraId="7DD6D3DE" w14:textId="77777777" w:rsidR="00CF16A6" w:rsidRPr="009652D3" w:rsidRDefault="00CF16A6" w:rsidP="00B1435B">
      <w:pPr>
        <w:pStyle w:val="Default"/>
        <w:jc w:val="both"/>
        <w:rPr>
          <w:rFonts w:asciiTheme="minorHAnsi" w:hAnsiTheme="minorHAnsi" w:cstheme="minorHAnsi"/>
          <w:b/>
          <w:bCs/>
        </w:rPr>
      </w:pPr>
    </w:p>
    <w:p w14:paraId="375CDE19" w14:textId="63CB405B" w:rsidR="00A14966" w:rsidRPr="009652D3" w:rsidRDefault="00B005DE" w:rsidP="00B1435B">
      <w:pPr>
        <w:jc w:val="both"/>
        <w:rPr>
          <w:rFonts w:cstheme="minorHAnsi"/>
          <w:b/>
          <w:bCs/>
          <w:sz w:val="24"/>
          <w:szCs w:val="24"/>
          <w:shd w:val="clear" w:color="auto" w:fill="FFFFFF"/>
        </w:rPr>
      </w:pPr>
      <w:r w:rsidRPr="009652D3">
        <w:rPr>
          <w:rFonts w:cstheme="minorHAnsi"/>
          <w:b/>
          <w:bCs/>
          <w:sz w:val="24"/>
          <w:szCs w:val="24"/>
          <w:shd w:val="clear" w:color="auto" w:fill="FFFFFF"/>
        </w:rPr>
        <w:t>Essential</w:t>
      </w:r>
      <w:r w:rsidR="00762C7C" w:rsidRPr="009652D3">
        <w:rPr>
          <w:rFonts w:cstheme="minorHAnsi"/>
          <w:b/>
          <w:bCs/>
          <w:sz w:val="24"/>
          <w:szCs w:val="24"/>
          <w:shd w:val="clear" w:color="auto" w:fill="FFFFFF"/>
        </w:rPr>
        <w:t xml:space="preserve"> Qualifications</w:t>
      </w:r>
    </w:p>
    <w:p w14:paraId="478003A4" w14:textId="77777777" w:rsidR="00762C7C" w:rsidRPr="009652D3" w:rsidRDefault="00762C7C" w:rsidP="00B1435B">
      <w:pPr>
        <w:pStyle w:val="ListParagraph"/>
        <w:numPr>
          <w:ilvl w:val="0"/>
          <w:numId w:val="1"/>
        </w:numPr>
        <w:jc w:val="both"/>
        <w:rPr>
          <w:rFonts w:cstheme="minorHAnsi"/>
          <w:sz w:val="24"/>
          <w:szCs w:val="24"/>
        </w:rPr>
      </w:pPr>
      <w:r w:rsidRPr="009652D3">
        <w:rPr>
          <w:rFonts w:cstheme="minorHAnsi"/>
          <w:sz w:val="24"/>
          <w:szCs w:val="24"/>
        </w:rPr>
        <w:t xml:space="preserve">A Post Graduate Diploma in Careers Guidance or Guidance Counselling </w:t>
      </w:r>
    </w:p>
    <w:p w14:paraId="2D8AF81B" w14:textId="229D634D" w:rsidR="00762C7C" w:rsidRPr="009652D3" w:rsidRDefault="00762C7C" w:rsidP="00B1435B">
      <w:pPr>
        <w:ind w:left="360"/>
        <w:jc w:val="center"/>
        <w:rPr>
          <w:rFonts w:cstheme="minorHAnsi"/>
          <w:sz w:val="24"/>
          <w:szCs w:val="24"/>
        </w:rPr>
      </w:pPr>
      <w:r w:rsidRPr="009652D3">
        <w:rPr>
          <w:rFonts w:cstheme="minorHAnsi"/>
          <w:sz w:val="24"/>
          <w:szCs w:val="24"/>
        </w:rPr>
        <w:t>or</w:t>
      </w:r>
    </w:p>
    <w:p w14:paraId="475CFC00" w14:textId="1682537C" w:rsidR="00762C7C" w:rsidRPr="009652D3" w:rsidRDefault="00762C7C" w:rsidP="00B1435B">
      <w:pPr>
        <w:pStyle w:val="ListParagraph"/>
        <w:numPr>
          <w:ilvl w:val="0"/>
          <w:numId w:val="1"/>
        </w:numPr>
        <w:jc w:val="both"/>
        <w:rPr>
          <w:rFonts w:cstheme="minorHAnsi"/>
          <w:sz w:val="24"/>
          <w:szCs w:val="24"/>
        </w:rPr>
      </w:pPr>
      <w:r w:rsidRPr="009652D3">
        <w:rPr>
          <w:rFonts w:cstheme="minorHAnsi"/>
          <w:sz w:val="24"/>
          <w:szCs w:val="24"/>
        </w:rPr>
        <w:t xml:space="preserve">A </w:t>
      </w:r>
      <w:r w:rsidR="00A14966" w:rsidRPr="009652D3">
        <w:rPr>
          <w:rFonts w:cstheme="minorHAnsi"/>
          <w:sz w:val="24"/>
          <w:szCs w:val="24"/>
        </w:rPr>
        <w:t>Masters of Education</w:t>
      </w:r>
      <w:r w:rsidRPr="009652D3">
        <w:rPr>
          <w:rFonts w:cstheme="minorHAnsi"/>
          <w:sz w:val="24"/>
          <w:szCs w:val="24"/>
        </w:rPr>
        <w:t xml:space="preserve"> (Guidance) </w:t>
      </w:r>
    </w:p>
    <w:p w14:paraId="20C976B8" w14:textId="77777777" w:rsidR="00A14966" w:rsidRPr="009652D3" w:rsidRDefault="00A14966" w:rsidP="00B1435B">
      <w:pPr>
        <w:pStyle w:val="ListParagraph"/>
        <w:jc w:val="both"/>
        <w:rPr>
          <w:rFonts w:cstheme="minorHAnsi"/>
          <w:sz w:val="24"/>
          <w:szCs w:val="24"/>
        </w:rPr>
      </w:pPr>
    </w:p>
    <w:p w14:paraId="747E6AAE" w14:textId="5474E8FF" w:rsidR="00762C7C" w:rsidRPr="009652D3" w:rsidRDefault="00762C7C" w:rsidP="00B1435B">
      <w:pPr>
        <w:jc w:val="both"/>
        <w:rPr>
          <w:rFonts w:cstheme="minorHAnsi"/>
          <w:sz w:val="24"/>
          <w:szCs w:val="24"/>
        </w:rPr>
      </w:pPr>
      <w:r w:rsidRPr="009652D3">
        <w:rPr>
          <w:rFonts w:cstheme="minorHAnsi"/>
          <w:b/>
          <w:bCs/>
          <w:sz w:val="24"/>
          <w:szCs w:val="24"/>
          <w:shd w:val="clear" w:color="auto" w:fill="FFFFFF"/>
        </w:rPr>
        <w:t>Essential Criteria</w:t>
      </w:r>
    </w:p>
    <w:p w14:paraId="49DD1D2C" w14:textId="6A9BB5D6" w:rsidR="00A14966" w:rsidRPr="00076D28" w:rsidRDefault="00DC5F59" w:rsidP="00B1435B">
      <w:pPr>
        <w:pStyle w:val="ListParagraph"/>
        <w:numPr>
          <w:ilvl w:val="0"/>
          <w:numId w:val="1"/>
        </w:numPr>
        <w:jc w:val="both"/>
        <w:rPr>
          <w:rFonts w:cstheme="minorHAnsi"/>
          <w:sz w:val="24"/>
          <w:szCs w:val="24"/>
          <w:shd w:val="clear" w:color="auto" w:fill="FFFFFF"/>
        </w:rPr>
      </w:pPr>
      <w:r w:rsidRPr="009652D3">
        <w:rPr>
          <w:rFonts w:cstheme="minorHAnsi"/>
          <w:sz w:val="24"/>
          <w:szCs w:val="24"/>
        </w:rPr>
        <w:t>Have a</w:t>
      </w:r>
      <w:r w:rsidR="000F1E53">
        <w:rPr>
          <w:rFonts w:cstheme="minorHAnsi"/>
          <w:sz w:val="24"/>
          <w:szCs w:val="24"/>
        </w:rPr>
        <w:t xml:space="preserve"> minimum of 2 years’ experience</w:t>
      </w:r>
      <w:r w:rsidR="00A14966" w:rsidRPr="009652D3">
        <w:rPr>
          <w:rFonts w:cstheme="minorHAnsi"/>
          <w:sz w:val="24"/>
          <w:szCs w:val="24"/>
        </w:rPr>
        <w:t xml:space="preserve"> of </w:t>
      </w:r>
      <w:r w:rsidR="0012455B" w:rsidRPr="009652D3">
        <w:rPr>
          <w:rFonts w:cstheme="minorHAnsi"/>
          <w:sz w:val="24"/>
          <w:szCs w:val="24"/>
        </w:rPr>
        <w:t>teaching, training</w:t>
      </w:r>
      <w:r w:rsidR="00A14966" w:rsidRPr="009652D3">
        <w:rPr>
          <w:rFonts w:cstheme="minorHAnsi"/>
          <w:sz w:val="24"/>
          <w:szCs w:val="24"/>
        </w:rPr>
        <w:t xml:space="preserve"> within an Adult Education Guidance setting or similar target group setting</w:t>
      </w:r>
      <w:r w:rsidR="0012455B" w:rsidRPr="009652D3">
        <w:rPr>
          <w:rFonts w:cstheme="minorHAnsi"/>
          <w:sz w:val="24"/>
          <w:szCs w:val="24"/>
        </w:rPr>
        <w:t xml:space="preserve"> </w:t>
      </w:r>
    </w:p>
    <w:p w14:paraId="729BD45E" w14:textId="38366C39" w:rsidR="00076D28" w:rsidRPr="002F5E6C" w:rsidRDefault="00076D28" w:rsidP="00B1435B">
      <w:pPr>
        <w:pStyle w:val="ListParagraph"/>
        <w:numPr>
          <w:ilvl w:val="0"/>
          <w:numId w:val="1"/>
        </w:numPr>
        <w:jc w:val="both"/>
        <w:rPr>
          <w:rFonts w:cstheme="minorHAnsi"/>
          <w:sz w:val="24"/>
          <w:szCs w:val="24"/>
          <w:shd w:val="clear" w:color="auto" w:fill="FFFFFF"/>
        </w:rPr>
      </w:pPr>
      <w:r w:rsidRPr="002F5E6C">
        <w:rPr>
          <w:sz w:val="24"/>
          <w:szCs w:val="24"/>
        </w:rPr>
        <w:t>Understanding of the systemic barriers to student success in this context</w:t>
      </w:r>
      <w:r w:rsidR="002F5E6C" w:rsidRPr="002F5E6C">
        <w:rPr>
          <w:sz w:val="24"/>
          <w:szCs w:val="24"/>
        </w:rPr>
        <w:t xml:space="preserve">- </w:t>
      </w:r>
      <w:r w:rsidRPr="002F5E6C">
        <w:rPr>
          <w:sz w:val="24"/>
          <w:szCs w:val="24"/>
        </w:rPr>
        <w:t>i.e. care in Ireland</w:t>
      </w:r>
    </w:p>
    <w:p w14:paraId="39B393D9" w14:textId="77777777" w:rsidR="00DC5F59" w:rsidRPr="009652D3" w:rsidRDefault="00DC5F59" w:rsidP="00B1435B">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2F5E6C">
        <w:rPr>
          <w:rFonts w:cstheme="minorHAnsi"/>
          <w:sz w:val="24"/>
          <w:szCs w:val="24"/>
        </w:rPr>
        <w:t xml:space="preserve">Have a thorough </w:t>
      </w:r>
      <w:r w:rsidRPr="009652D3">
        <w:rPr>
          <w:rFonts w:cstheme="minorHAnsi"/>
          <w:sz w:val="24"/>
          <w:szCs w:val="24"/>
        </w:rPr>
        <w:t>knowledge of the Irish education system and the differing contexts of schools, including familiarity with relevant policies</w:t>
      </w:r>
    </w:p>
    <w:p w14:paraId="2FDF7DD7" w14:textId="5429D70A" w:rsidR="00B005DE" w:rsidRPr="009652D3" w:rsidRDefault="00B005DE" w:rsidP="00B1435B">
      <w:pPr>
        <w:pStyle w:val="ListParagraph"/>
        <w:numPr>
          <w:ilvl w:val="0"/>
          <w:numId w:val="1"/>
        </w:numPr>
        <w:jc w:val="both"/>
        <w:rPr>
          <w:rFonts w:cstheme="minorHAnsi"/>
          <w:sz w:val="24"/>
          <w:szCs w:val="24"/>
          <w:shd w:val="clear" w:color="auto" w:fill="FFFFFF"/>
        </w:rPr>
      </w:pPr>
      <w:r w:rsidRPr="009652D3">
        <w:rPr>
          <w:rFonts w:cstheme="minorHAnsi"/>
          <w:sz w:val="24"/>
          <w:szCs w:val="24"/>
          <w:shd w:val="clear" w:color="auto" w:fill="FFFFFF"/>
        </w:rPr>
        <w:t xml:space="preserve">Extensive knowledge of </w:t>
      </w:r>
      <w:r w:rsidR="00C53350">
        <w:rPr>
          <w:rFonts w:cstheme="minorHAnsi"/>
          <w:sz w:val="24"/>
          <w:szCs w:val="24"/>
          <w:shd w:val="clear" w:color="auto" w:fill="FFFFFF"/>
        </w:rPr>
        <w:t xml:space="preserve">all stages of </w:t>
      </w:r>
      <w:r w:rsidRPr="009652D3">
        <w:rPr>
          <w:rFonts w:cstheme="minorHAnsi"/>
          <w:sz w:val="24"/>
          <w:szCs w:val="24"/>
          <w:shd w:val="clear" w:color="auto" w:fill="FFFFFF"/>
        </w:rPr>
        <w:t xml:space="preserve">the Irish </w:t>
      </w:r>
      <w:r w:rsidR="00327D79" w:rsidRPr="009652D3">
        <w:rPr>
          <w:rFonts w:cstheme="minorHAnsi"/>
          <w:sz w:val="24"/>
          <w:szCs w:val="24"/>
          <w:shd w:val="clear" w:color="auto" w:fill="FFFFFF"/>
        </w:rPr>
        <w:t>Education system</w:t>
      </w:r>
      <w:r w:rsidRPr="009652D3">
        <w:rPr>
          <w:rFonts w:cstheme="minorHAnsi"/>
          <w:sz w:val="24"/>
          <w:szCs w:val="24"/>
          <w:shd w:val="clear" w:color="auto" w:fill="FFFFFF"/>
        </w:rPr>
        <w:t xml:space="preserve"> are a requirement for this role</w:t>
      </w:r>
    </w:p>
    <w:p w14:paraId="080480D3" w14:textId="6EC0A417" w:rsidR="009652D3" w:rsidRPr="009652D3" w:rsidRDefault="00000EBD" w:rsidP="00B1435B">
      <w:pPr>
        <w:pStyle w:val="ListParagraph"/>
        <w:numPr>
          <w:ilvl w:val="0"/>
          <w:numId w:val="2"/>
        </w:numPr>
        <w:jc w:val="both"/>
        <w:rPr>
          <w:rFonts w:cstheme="minorHAnsi"/>
          <w:sz w:val="24"/>
          <w:szCs w:val="24"/>
          <w:shd w:val="clear" w:color="auto" w:fill="FFFFFF"/>
        </w:rPr>
      </w:pPr>
      <w:r w:rsidRPr="009652D3">
        <w:rPr>
          <w:rFonts w:cstheme="minorHAnsi"/>
          <w:sz w:val="24"/>
          <w:szCs w:val="24"/>
          <w:shd w:val="clear" w:color="auto" w:fill="FFFFFF"/>
        </w:rPr>
        <w:t>Extensive</w:t>
      </w:r>
      <w:r w:rsidRPr="009652D3">
        <w:rPr>
          <w:rFonts w:cstheme="minorHAnsi"/>
          <w:sz w:val="24"/>
          <w:szCs w:val="24"/>
        </w:rPr>
        <w:t xml:space="preserve"> </w:t>
      </w:r>
      <w:r>
        <w:rPr>
          <w:rFonts w:cstheme="minorHAnsi"/>
          <w:sz w:val="24"/>
          <w:szCs w:val="24"/>
        </w:rPr>
        <w:t>k</w:t>
      </w:r>
      <w:r w:rsidR="009652D3" w:rsidRPr="009652D3">
        <w:rPr>
          <w:rFonts w:cstheme="minorHAnsi"/>
          <w:sz w:val="24"/>
          <w:szCs w:val="24"/>
        </w:rPr>
        <w:t>nowledge/experience of Further Education, Apprenticeships and Training programmes</w:t>
      </w:r>
    </w:p>
    <w:p w14:paraId="7A8B26FA" w14:textId="61DB5437" w:rsidR="00511DD7" w:rsidRPr="00DC5F59" w:rsidRDefault="00511DD7" w:rsidP="00B1435B">
      <w:pPr>
        <w:pStyle w:val="ListParagraph"/>
        <w:numPr>
          <w:ilvl w:val="0"/>
          <w:numId w:val="2"/>
        </w:numPr>
        <w:autoSpaceDE w:val="0"/>
        <w:autoSpaceDN w:val="0"/>
        <w:adjustRightInd w:val="0"/>
        <w:spacing w:after="72" w:line="240" w:lineRule="auto"/>
        <w:jc w:val="both"/>
        <w:rPr>
          <w:rFonts w:cstheme="minorHAnsi"/>
          <w:color w:val="000000"/>
          <w:sz w:val="24"/>
          <w:szCs w:val="24"/>
        </w:rPr>
      </w:pPr>
      <w:r w:rsidRPr="00DC5F59">
        <w:rPr>
          <w:rFonts w:cstheme="minorHAnsi"/>
          <w:color w:val="000000"/>
          <w:sz w:val="24"/>
          <w:szCs w:val="24"/>
        </w:rPr>
        <w:t xml:space="preserve">Familiarity with programmes and policies to address social inclusion within educational policy </w:t>
      </w:r>
    </w:p>
    <w:p w14:paraId="476336B6" w14:textId="03A08022" w:rsidR="00511DD7" w:rsidRPr="00DC5F59" w:rsidRDefault="00511DD7" w:rsidP="00B1435B">
      <w:pPr>
        <w:pStyle w:val="ListParagraph"/>
        <w:numPr>
          <w:ilvl w:val="0"/>
          <w:numId w:val="2"/>
        </w:numPr>
        <w:autoSpaceDE w:val="0"/>
        <w:autoSpaceDN w:val="0"/>
        <w:adjustRightInd w:val="0"/>
        <w:spacing w:after="72" w:line="240" w:lineRule="auto"/>
        <w:jc w:val="both"/>
        <w:rPr>
          <w:rFonts w:cstheme="minorHAnsi"/>
          <w:color w:val="000000"/>
          <w:sz w:val="24"/>
          <w:szCs w:val="24"/>
        </w:rPr>
      </w:pPr>
      <w:r w:rsidRPr="00DC5F59">
        <w:rPr>
          <w:rFonts w:cstheme="minorHAnsi"/>
          <w:color w:val="000000"/>
          <w:sz w:val="24"/>
          <w:szCs w:val="24"/>
        </w:rPr>
        <w:t xml:space="preserve">Strong leadership, facilitation and problem-solving skills </w:t>
      </w:r>
    </w:p>
    <w:p w14:paraId="4436C18E" w14:textId="6E607DA1" w:rsidR="00511DD7" w:rsidRPr="00DC5F59" w:rsidRDefault="00511DD7" w:rsidP="00B1435B">
      <w:pPr>
        <w:pStyle w:val="ListParagraph"/>
        <w:numPr>
          <w:ilvl w:val="0"/>
          <w:numId w:val="2"/>
        </w:numPr>
        <w:autoSpaceDE w:val="0"/>
        <w:autoSpaceDN w:val="0"/>
        <w:adjustRightInd w:val="0"/>
        <w:spacing w:after="72" w:line="240" w:lineRule="auto"/>
        <w:jc w:val="both"/>
        <w:rPr>
          <w:rFonts w:cstheme="minorHAnsi"/>
          <w:color w:val="000000"/>
          <w:sz w:val="24"/>
          <w:szCs w:val="24"/>
        </w:rPr>
      </w:pPr>
      <w:r w:rsidRPr="00DC5F59">
        <w:rPr>
          <w:rFonts w:cstheme="minorHAnsi"/>
          <w:color w:val="000000"/>
          <w:sz w:val="24"/>
          <w:szCs w:val="24"/>
        </w:rPr>
        <w:t xml:space="preserve">Excellent interpersonal and communication skills </w:t>
      </w:r>
    </w:p>
    <w:p w14:paraId="03AC2B79" w14:textId="0E2E8E0F" w:rsidR="00511DD7" w:rsidRPr="00DC5F59" w:rsidRDefault="00511DD7" w:rsidP="00B1435B">
      <w:pPr>
        <w:pStyle w:val="ListParagraph"/>
        <w:numPr>
          <w:ilvl w:val="0"/>
          <w:numId w:val="2"/>
        </w:numPr>
        <w:autoSpaceDE w:val="0"/>
        <w:autoSpaceDN w:val="0"/>
        <w:adjustRightInd w:val="0"/>
        <w:spacing w:after="72" w:line="240" w:lineRule="auto"/>
        <w:jc w:val="both"/>
        <w:rPr>
          <w:rFonts w:cstheme="minorHAnsi"/>
          <w:color w:val="000000"/>
          <w:sz w:val="24"/>
          <w:szCs w:val="24"/>
        </w:rPr>
      </w:pPr>
      <w:r w:rsidRPr="00DC5F59">
        <w:rPr>
          <w:rFonts w:cstheme="minorHAnsi"/>
          <w:color w:val="000000"/>
          <w:sz w:val="24"/>
          <w:szCs w:val="24"/>
        </w:rPr>
        <w:t xml:space="preserve">Proven IT, data and time management skills </w:t>
      </w:r>
    </w:p>
    <w:p w14:paraId="706C5275" w14:textId="4FA94F2F" w:rsidR="00650926" w:rsidRPr="000F1E53" w:rsidRDefault="00650926" w:rsidP="000F1E53">
      <w:pPr>
        <w:jc w:val="both"/>
        <w:rPr>
          <w:rFonts w:cstheme="minorHAnsi"/>
          <w:b/>
          <w:bCs/>
          <w:sz w:val="24"/>
          <w:szCs w:val="24"/>
          <w:shd w:val="clear" w:color="auto" w:fill="FFFFFF"/>
        </w:rPr>
      </w:pPr>
    </w:p>
    <w:p w14:paraId="7C3C5BC6" w14:textId="344FB1FF" w:rsidR="00B005DE" w:rsidRPr="009652D3" w:rsidRDefault="00B005DE" w:rsidP="00B1435B">
      <w:pPr>
        <w:jc w:val="both"/>
        <w:rPr>
          <w:rFonts w:cstheme="minorHAnsi"/>
          <w:b/>
          <w:bCs/>
          <w:sz w:val="24"/>
          <w:szCs w:val="24"/>
          <w:shd w:val="clear" w:color="auto" w:fill="FFFFFF"/>
        </w:rPr>
      </w:pPr>
      <w:r w:rsidRPr="009652D3">
        <w:rPr>
          <w:rFonts w:cstheme="minorHAnsi"/>
          <w:b/>
          <w:bCs/>
          <w:sz w:val="24"/>
          <w:szCs w:val="24"/>
          <w:shd w:val="clear" w:color="auto" w:fill="FFFFFF"/>
        </w:rPr>
        <w:t>Desirable Criteria</w:t>
      </w:r>
    </w:p>
    <w:p w14:paraId="73DA2BE6" w14:textId="7F251E9B" w:rsidR="00B005DE" w:rsidRPr="00511DD7" w:rsidRDefault="00B005DE" w:rsidP="00B1435B">
      <w:pPr>
        <w:pStyle w:val="ListParagraph"/>
        <w:numPr>
          <w:ilvl w:val="0"/>
          <w:numId w:val="2"/>
        </w:numPr>
        <w:jc w:val="both"/>
        <w:rPr>
          <w:rFonts w:cstheme="minorHAnsi"/>
          <w:sz w:val="24"/>
          <w:szCs w:val="24"/>
          <w:shd w:val="clear" w:color="auto" w:fill="FFFFFF"/>
        </w:rPr>
      </w:pPr>
      <w:r w:rsidRPr="00511DD7">
        <w:rPr>
          <w:rFonts w:cstheme="minorHAnsi"/>
          <w:sz w:val="24"/>
          <w:szCs w:val="24"/>
          <w:shd w:val="clear" w:color="auto" w:fill="FFFFFF"/>
        </w:rPr>
        <w:t xml:space="preserve">Experience </w:t>
      </w:r>
      <w:r w:rsidR="00327D79" w:rsidRPr="00511DD7">
        <w:rPr>
          <w:rFonts w:cstheme="minorHAnsi"/>
          <w:sz w:val="24"/>
          <w:szCs w:val="24"/>
          <w:shd w:val="clear" w:color="auto" w:fill="FFFFFF"/>
        </w:rPr>
        <w:t xml:space="preserve">of </w:t>
      </w:r>
      <w:r w:rsidR="00F90C41" w:rsidRPr="00511DD7">
        <w:rPr>
          <w:rFonts w:cstheme="minorHAnsi"/>
          <w:sz w:val="24"/>
          <w:szCs w:val="24"/>
          <w:shd w:val="clear" w:color="auto" w:fill="FFFFFF"/>
        </w:rPr>
        <w:t>working</w:t>
      </w:r>
      <w:r w:rsidRPr="00511DD7">
        <w:rPr>
          <w:rFonts w:cstheme="minorHAnsi"/>
          <w:sz w:val="24"/>
          <w:szCs w:val="24"/>
          <w:shd w:val="clear" w:color="auto" w:fill="FFFFFF"/>
        </w:rPr>
        <w:t xml:space="preserve"> in the area of </w:t>
      </w:r>
      <w:r w:rsidR="00F90C41" w:rsidRPr="00511DD7">
        <w:rPr>
          <w:rFonts w:cstheme="minorHAnsi"/>
          <w:sz w:val="24"/>
          <w:szCs w:val="24"/>
          <w:shd w:val="clear" w:color="auto" w:fill="FFFFFF"/>
        </w:rPr>
        <w:t>E</w:t>
      </w:r>
      <w:r w:rsidRPr="00511DD7">
        <w:rPr>
          <w:rFonts w:cstheme="minorHAnsi"/>
          <w:sz w:val="24"/>
          <w:szCs w:val="24"/>
          <w:shd w:val="clear" w:color="auto" w:fill="FFFFFF"/>
        </w:rPr>
        <w:t xml:space="preserve">ducational </w:t>
      </w:r>
      <w:r w:rsidR="00F90C41" w:rsidRPr="00511DD7">
        <w:rPr>
          <w:rFonts w:cstheme="minorHAnsi"/>
          <w:sz w:val="24"/>
          <w:szCs w:val="24"/>
          <w:shd w:val="clear" w:color="auto" w:fill="FFFFFF"/>
        </w:rPr>
        <w:t>D</w:t>
      </w:r>
      <w:r w:rsidRPr="00511DD7">
        <w:rPr>
          <w:rFonts w:cstheme="minorHAnsi"/>
          <w:sz w:val="24"/>
          <w:szCs w:val="24"/>
          <w:shd w:val="clear" w:color="auto" w:fill="FFFFFF"/>
        </w:rPr>
        <w:t>isadvantage</w:t>
      </w:r>
    </w:p>
    <w:p w14:paraId="03F9E5B6" w14:textId="09F6066A" w:rsidR="005846F3" w:rsidRPr="00511DD7" w:rsidRDefault="000E5E21" w:rsidP="00B1435B">
      <w:pPr>
        <w:pStyle w:val="ListParagraph"/>
        <w:numPr>
          <w:ilvl w:val="0"/>
          <w:numId w:val="2"/>
        </w:numPr>
        <w:jc w:val="both"/>
        <w:rPr>
          <w:rFonts w:cstheme="minorHAnsi"/>
          <w:sz w:val="24"/>
          <w:szCs w:val="24"/>
          <w:shd w:val="clear" w:color="auto" w:fill="FFFFFF"/>
        </w:rPr>
      </w:pPr>
      <w:r w:rsidRPr="00511DD7">
        <w:rPr>
          <w:rFonts w:cstheme="minorHAnsi"/>
          <w:sz w:val="24"/>
          <w:szCs w:val="24"/>
        </w:rPr>
        <w:t>Commitment to continuous professional development</w:t>
      </w:r>
    </w:p>
    <w:p w14:paraId="2F0D54A3" w14:textId="740C9C5D" w:rsidR="00511DD7" w:rsidRPr="00511DD7" w:rsidRDefault="00511DD7" w:rsidP="00B1435B">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511DD7">
        <w:rPr>
          <w:rFonts w:cstheme="minorHAnsi"/>
          <w:color w:val="000000"/>
          <w:sz w:val="24"/>
          <w:szCs w:val="24"/>
        </w:rPr>
        <w:t>Adaptability to fill a dynamic and exciting role within</w:t>
      </w:r>
      <w:r w:rsidR="00DC5F59">
        <w:rPr>
          <w:rFonts w:cstheme="minorHAnsi"/>
          <w:color w:val="000000"/>
          <w:sz w:val="24"/>
          <w:szCs w:val="24"/>
        </w:rPr>
        <w:t xml:space="preserve"> Tusla</w:t>
      </w:r>
      <w:r w:rsidRPr="00511DD7">
        <w:rPr>
          <w:rFonts w:cstheme="minorHAnsi"/>
          <w:color w:val="000000"/>
          <w:sz w:val="24"/>
          <w:szCs w:val="24"/>
        </w:rPr>
        <w:t xml:space="preserve"> </w:t>
      </w:r>
    </w:p>
    <w:p w14:paraId="6EF182FD" w14:textId="40AA45D9" w:rsidR="00511DD7" w:rsidRDefault="00511DD7" w:rsidP="00B1435B">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511DD7">
        <w:rPr>
          <w:rFonts w:cstheme="minorHAnsi"/>
          <w:color w:val="000000"/>
          <w:sz w:val="24"/>
          <w:szCs w:val="24"/>
        </w:rPr>
        <w:t xml:space="preserve">Experience of working in multi-disciplinary teams </w:t>
      </w:r>
    </w:p>
    <w:p w14:paraId="5F467C8F" w14:textId="40E582B0" w:rsidR="00C53350" w:rsidRDefault="00C53350" w:rsidP="00B1435B">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lastRenderedPageBreak/>
        <w:t>Demonstrate a strong history/track record of commitment to improving educational outcomes for children and young people</w:t>
      </w:r>
    </w:p>
    <w:p w14:paraId="2B220C97" w14:textId="77777777" w:rsidR="00C53350" w:rsidRDefault="00C53350" w:rsidP="00C53350">
      <w:pPr>
        <w:pStyle w:val="ListParagraph"/>
        <w:numPr>
          <w:ilvl w:val="0"/>
          <w:numId w:val="2"/>
        </w:numPr>
        <w:autoSpaceDE w:val="0"/>
        <w:autoSpaceDN w:val="0"/>
        <w:adjustRightInd w:val="0"/>
        <w:spacing w:after="70" w:line="240" w:lineRule="auto"/>
        <w:jc w:val="both"/>
        <w:rPr>
          <w:rFonts w:cstheme="minorHAnsi"/>
          <w:color w:val="000000"/>
          <w:sz w:val="24"/>
          <w:szCs w:val="24"/>
        </w:rPr>
      </w:pPr>
      <w:r w:rsidRPr="009652D3">
        <w:rPr>
          <w:rFonts w:cstheme="minorHAnsi"/>
          <w:sz w:val="24"/>
          <w:szCs w:val="24"/>
        </w:rPr>
        <w:t>Demonstrate a clear understanding of the care system and its impact on educational progression</w:t>
      </w:r>
      <w:r w:rsidRPr="002E19DA">
        <w:rPr>
          <w:rFonts w:cstheme="minorHAnsi"/>
          <w:color w:val="000000"/>
          <w:sz w:val="24"/>
          <w:szCs w:val="24"/>
        </w:rPr>
        <w:t xml:space="preserve"> </w:t>
      </w:r>
    </w:p>
    <w:p w14:paraId="3FD3604C" w14:textId="77777777" w:rsidR="00C53350" w:rsidRPr="00511DD7" w:rsidRDefault="00C53350" w:rsidP="00C53350">
      <w:pPr>
        <w:pStyle w:val="ListParagraph"/>
        <w:autoSpaceDE w:val="0"/>
        <w:autoSpaceDN w:val="0"/>
        <w:adjustRightInd w:val="0"/>
        <w:spacing w:after="0" w:line="240" w:lineRule="auto"/>
        <w:jc w:val="both"/>
        <w:rPr>
          <w:rFonts w:cstheme="minorHAnsi"/>
          <w:color w:val="000000"/>
          <w:sz w:val="24"/>
          <w:szCs w:val="24"/>
        </w:rPr>
      </w:pPr>
    </w:p>
    <w:p w14:paraId="4692B579" w14:textId="50FDD0FC" w:rsidR="00A14966" w:rsidRPr="009652D3" w:rsidRDefault="00A14966" w:rsidP="00B1435B">
      <w:pPr>
        <w:jc w:val="both"/>
        <w:rPr>
          <w:rFonts w:cstheme="minorHAnsi"/>
          <w:b/>
          <w:sz w:val="24"/>
          <w:szCs w:val="24"/>
          <w:highlight w:val="yellow"/>
          <w:shd w:val="clear" w:color="auto" w:fill="FFFFFF"/>
        </w:rPr>
      </w:pPr>
    </w:p>
    <w:p w14:paraId="7EBC452F" w14:textId="77777777" w:rsidR="000F1E53" w:rsidRDefault="000F1E53" w:rsidP="00B1435B">
      <w:pPr>
        <w:jc w:val="both"/>
        <w:rPr>
          <w:rFonts w:cstheme="minorHAnsi"/>
          <w:b/>
          <w:sz w:val="24"/>
          <w:szCs w:val="24"/>
          <w:shd w:val="clear" w:color="auto" w:fill="FFFFFF"/>
        </w:rPr>
      </w:pPr>
    </w:p>
    <w:p w14:paraId="7B8962F0" w14:textId="551416D1" w:rsidR="005F60B3" w:rsidRPr="009652D3" w:rsidRDefault="005F60B3" w:rsidP="00B1435B">
      <w:pPr>
        <w:jc w:val="both"/>
        <w:rPr>
          <w:rFonts w:cstheme="minorHAnsi"/>
          <w:b/>
          <w:sz w:val="24"/>
          <w:szCs w:val="24"/>
          <w:shd w:val="clear" w:color="auto" w:fill="FFFFFF"/>
        </w:rPr>
      </w:pPr>
      <w:r w:rsidRPr="009652D3">
        <w:rPr>
          <w:rFonts w:cstheme="minorHAnsi"/>
          <w:b/>
          <w:sz w:val="24"/>
          <w:szCs w:val="24"/>
          <w:shd w:val="clear" w:color="auto" w:fill="FFFFFF"/>
        </w:rPr>
        <w:t>Other requirements of the role</w:t>
      </w:r>
    </w:p>
    <w:p w14:paraId="2485B987" w14:textId="4B6B0409" w:rsidR="005454B8" w:rsidRPr="009652D3" w:rsidRDefault="005454B8" w:rsidP="00B1435B">
      <w:p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 xml:space="preserve">Applicants will be required to: </w:t>
      </w:r>
    </w:p>
    <w:p w14:paraId="1921258F" w14:textId="21AE3500" w:rsidR="005454B8" w:rsidRPr="00C53350" w:rsidRDefault="005454B8" w:rsidP="00C53350">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Demonstrate a clear understanding of the role of Adult Guidance Counsellor in th</w:t>
      </w:r>
      <w:r w:rsidR="00CF16A6" w:rsidRPr="009652D3">
        <w:rPr>
          <w:rFonts w:cstheme="minorHAnsi"/>
          <w:color w:val="000000"/>
          <w:sz w:val="24"/>
          <w:szCs w:val="24"/>
        </w:rPr>
        <w:t>is</w:t>
      </w:r>
      <w:r w:rsidRPr="009652D3">
        <w:rPr>
          <w:rFonts w:cstheme="minorHAnsi"/>
          <w:color w:val="000000"/>
          <w:sz w:val="24"/>
          <w:szCs w:val="24"/>
        </w:rPr>
        <w:t xml:space="preserve"> context</w:t>
      </w:r>
    </w:p>
    <w:p w14:paraId="3F53AB29" w14:textId="45F91F0C" w:rsidR="00CF16A6" w:rsidRPr="002E19DA" w:rsidRDefault="002E19DA" w:rsidP="002E19DA">
      <w:pPr>
        <w:pStyle w:val="ListParagraph"/>
        <w:numPr>
          <w:ilvl w:val="0"/>
          <w:numId w:val="2"/>
        </w:numPr>
        <w:autoSpaceDE w:val="0"/>
        <w:autoSpaceDN w:val="0"/>
        <w:adjustRightInd w:val="0"/>
        <w:spacing w:after="70" w:line="240" w:lineRule="auto"/>
        <w:jc w:val="both"/>
        <w:rPr>
          <w:rFonts w:cstheme="minorHAnsi"/>
          <w:color w:val="000000"/>
          <w:sz w:val="24"/>
          <w:szCs w:val="24"/>
        </w:rPr>
      </w:pPr>
      <w:r w:rsidRPr="00511DD7">
        <w:rPr>
          <w:rFonts w:cstheme="minorHAnsi"/>
          <w:color w:val="000000"/>
          <w:sz w:val="24"/>
          <w:szCs w:val="24"/>
        </w:rPr>
        <w:t xml:space="preserve">Ability to use evidence for decision making </w:t>
      </w:r>
      <w:r>
        <w:rPr>
          <w:rFonts w:cstheme="minorHAnsi"/>
          <w:color w:val="000000"/>
          <w:sz w:val="24"/>
          <w:szCs w:val="24"/>
        </w:rPr>
        <w:t>to support and provide a high-quality service</w:t>
      </w:r>
    </w:p>
    <w:p w14:paraId="004B0173" w14:textId="2948E154" w:rsidR="00CF16A6" w:rsidRPr="009652D3" w:rsidRDefault="00CF16A6" w:rsidP="00B1435B">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9652D3">
        <w:rPr>
          <w:rFonts w:cstheme="minorHAnsi"/>
          <w:sz w:val="24"/>
          <w:szCs w:val="24"/>
        </w:rPr>
        <w:t>H</w:t>
      </w:r>
      <w:r w:rsidR="005454B8" w:rsidRPr="009652D3">
        <w:rPr>
          <w:rFonts w:cstheme="minorHAnsi"/>
          <w:sz w:val="24"/>
          <w:szCs w:val="24"/>
        </w:rPr>
        <w:t xml:space="preserve">ave the ability to undertake a significant, innovative and challenging role </w:t>
      </w:r>
    </w:p>
    <w:p w14:paraId="6E1F3C7F" w14:textId="3D0ADBBF" w:rsidR="00C53350" w:rsidRPr="00C53350" w:rsidRDefault="005454B8" w:rsidP="00C53350">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9652D3">
        <w:rPr>
          <w:rFonts w:cstheme="minorHAnsi"/>
          <w:sz w:val="24"/>
          <w:szCs w:val="24"/>
        </w:rPr>
        <w:t xml:space="preserve">Have the capacity to provide leadership and direction across </w:t>
      </w:r>
      <w:r w:rsidR="00516F49" w:rsidRPr="009652D3">
        <w:rPr>
          <w:rFonts w:cstheme="minorHAnsi"/>
          <w:sz w:val="24"/>
          <w:szCs w:val="24"/>
        </w:rPr>
        <w:t xml:space="preserve">relevant sectors </w:t>
      </w:r>
      <w:r w:rsidR="00CF16A6" w:rsidRPr="009652D3">
        <w:rPr>
          <w:rFonts w:cstheme="minorHAnsi"/>
          <w:sz w:val="24"/>
          <w:szCs w:val="24"/>
        </w:rPr>
        <w:t>to support the</w:t>
      </w:r>
      <w:r w:rsidRPr="009652D3">
        <w:rPr>
          <w:rFonts w:cstheme="minorHAnsi"/>
          <w:sz w:val="24"/>
          <w:szCs w:val="24"/>
        </w:rPr>
        <w:t xml:space="preserve"> development of each </w:t>
      </w:r>
      <w:r w:rsidR="00CF16A6" w:rsidRPr="009652D3">
        <w:rPr>
          <w:rFonts w:cstheme="minorHAnsi"/>
          <w:sz w:val="24"/>
          <w:szCs w:val="24"/>
        </w:rPr>
        <w:t>child/young person</w:t>
      </w:r>
    </w:p>
    <w:p w14:paraId="47EE27A8" w14:textId="649CF20C" w:rsidR="005454B8" w:rsidRPr="00C53350" w:rsidRDefault="005454B8" w:rsidP="00B1435B">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9652D3">
        <w:rPr>
          <w:rFonts w:cstheme="minorHAnsi"/>
          <w:sz w:val="24"/>
          <w:szCs w:val="24"/>
        </w:rPr>
        <w:t>Have excellent interpersonal, facilitation, communication, time-management, organisational and presentation skills</w:t>
      </w:r>
    </w:p>
    <w:p w14:paraId="40C03296" w14:textId="0DCC5337" w:rsidR="00C53350" w:rsidRPr="00C53350" w:rsidRDefault="00C53350" w:rsidP="00C53350">
      <w:pPr>
        <w:pStyle w:val="ListParagraph"/>
        <w:numPr>
          <w:ilvl w:val="0"/>
          <w:numId w:val="9"/>
        </w:numPr>
        <w:autoSpaceDE w:val="0"/>
        <w:autoSpaceDN w:val="0"/>
        <w:adjustRightInd w:val="0"/>
        <w:spacing w:after="0" w:line="240" w:lineRule="auto"/>
        <w:jc w:val="both"/>
        <w:rPr>
          <w:rFonts w:cstheme="minorHAnsi"/>
          <w:color w:val="000000"/>
          <w:sz w:val="24"/>
          <w:szCs w:val="24"/>
        </w:rPr>
      </w:pPr>
      <w:r>
        <w:rPr>
          <w:rFonts w:cstheme="minorHAnsi"/>
          <w:sz w:val="24"/>
          <w:szCs w:val="24"/>
        </w:rPr>
        <w:t xml:space="preserve">Capacity to liaise effectively and provide expert </w:t>
      </w:r>
      <w:proofErr w:type="spellStart"/>
      <w:r>
        <w:rPr>
          <w:rFonts w:cstheme="minorHAnsi"/>
          <w:sz w:val="24"/>
          <w:szCs w:val="24"/>
        </w:rPr>
        <w:t>advise</w:t>
      </w:r>
      <w:proofErr w:type="spellEnd"/>
      <w:r>
        <w:rPr>
          <w:rFonts w:cstheme="minorHAnsi"/>
          <w:sz w:val="24"/>
          <w:szCs w:val="24"/>
        </w:rPr>
        <w:t xml:space="preserve"> to Foster Parents, Key Residential Staff and Social Work Team Leaders</w:t>
      </w:r>
    </w:p>
    <w:p w14:paraId="6ED7D626" w14:textId="77777777" w:rsidR="009652D3" w:rsidRPr="009652D3" w:rsidRDefault="009652D3" w:rsidP="00B1435B">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The post holder will require access to appropriate transport as the post will involve travel</w:t>
      </w:r>
    </w:p>
    <w:p w14:paraId="24EE213B" w14:textId="7AB12EDA" w:rsidR="005846F3" w:rsidRPr="009652D3" w:rsidRDefault="005846F3" w:rsidP="00B1435B">
      <w:pPr>
        <w:jc w:val="both"/>
        <w:rPr>
          <w:rFonts w:cstheme="minorHAnsi"/>
          <w:sz w:val="24"/>
          <w:szCs w:val="24"/>
          <w:shd w:val="clear" w:color="auto" w:fill="FFFFFF"/>
        </w:rPr>
      </w:pPr>
    </w:p>
    <w:p w14:paraId="77AF4F7E" w14:textId="77777777" w:rsidR="000F1E53" w:rsidRPr="009652D3" w:rsidRDefault="000F1E53" w:rsidP="000F1E53">
      <w:pPr>
        <w:jc w:val="both"/>
        <w:rPr>
          <w:rFonts w:cstheme="minorHAnsi"/>
          <w:b/>
          <w:sz w:val="24"/>
          <w:szCs w:val="24"/>
          <w:shd w:val="clear" w:color="auto" w:fill="FFFFFF"/>
        </w:rPr>
      </w:pPr>
      <w:r w:rsidRPr="009652D3">
        <w:rPr>
          <w:rFonts w:cstheme="minorHAnsi"/>
          <w:b/>
          <w:bCs/>
          <w:sz w:val="24"/>
          <w:szCs w:val="24"/>
        </w:rPr>
        <w:t>General Notes &amp; Information</w:t>
      </w:r>
    </w:p>
    <w:p w14:paraId="114C81E3" w14:textId="736A2DF9" w:rsidR="005846F3" w:rsidRPr="00B85445" w:rsidRDefault="00327D79" w:rsidP="00B85445">
      <w:pPr>
        <w:pStyle w:val="CommentText"/>
        <w:jc w:val="both"/>
        <w:rPr>
          <w:rFonts w:cstheme="minorHAnsi"/>
          <w:sz w:val="24"/>
          <w:szCs w:val="24"/>
        </w:rPr>
      </w:pPr>
      <w:r w:rsidRPr="009652D3">
        <w:rPr>
          <w:rFonts w:cstheme="minorHAnsi"/>
          <w:sz w:val="24"/>
          <w:szCs w:val="24"/>
          <w:shd w:val="clear" w:color="auto" w:fill="FFFFFF"/>
        </w:rPr>
        <w:t>The</w:t>
      </w:r>
      <w:r w:rsidR="005846F3" w:rsidRPr="009652D3">
        <w:rPr>
          <w:rFonts w:cstheme="minorHAnsi"/>
          <w:sz w:val="24"/>
          <w:szCs w:val="24"/>
          <w:shd w:val="clear" w:color="auto" w:fill="FFFFFF"/>
        </w:rPr>
        <w:t xml:space="preserve"> successful candidate will join </w:t>
      </w:r>
      <w:r w:rsidRPr="009652D3">
        <w:rPr>
          <w:rFonts w:cstheme="minorHAnsi"/>
          <w:sz w:val="24"/>
          <w:szCs w:val="24"/>
          <w:shd w:val="clear" w:color="auto" w:fill="FFFFFF"/>
        </w:rPr>
        <w:t>the T</w:t>
      </w:r>
      <w:r w:rsidR="00CF16A6" w:rsidRPr="009652D3">
        <w:rPr>
          <w:rFonts w:cstheme="minorHAnsi"/>
          <w:sz w:val="24"/>
          <w:szCs w:val="24"/>
          <w:shd w:val="clear" w:color="auto" w:fill="FFFFFF"/>
        </w:rPr>
        <w:t xml:space="preserve">usla </w:t>
      </w:r>
      <w:r w:rsidRPr="009652D3">
        <w:rPr>
          <w:rFonts w:cstheme="minorHAnsi"/>
          <w:sz w:val="24"/>
          <w:szCs w:val="24"/>
          <w:shd w:val="clear" w:color="auto" w:fill="FFFFFF"/>
        </w:rPr>
        <w:t>E</w:t>
      </w:r>
      <w:r w:rsidR="00CF16A6" w:rsidRPr="009652D3">
        <w:rPr>
          <w:rFonts w:cstheme="minorHAnsi"/>
          <w:sz w:val="24"/>
          <w:szCs w:val="24"/>
          <w:shd w:val="clear" w:color="auto" w:fill="FFFFFF"/>
        </w:rPr>
        <w:t xml:space="preserve">ducation </w:t>
      </w:r>
      <w:r w:rsidRPr="009652D3">
        <w:rPr>
          <w:rFonts w:cstheme="minorHAnsi"/>
          <w:sz w:val="24"/>
          <w:szCs w:val="24"/>
          <w:shd w:val="clear" w:color="auto" w:fill="FFFFFF"/>
        </w:rPr>
        <w:t>S</w:t>
      </w:r>
      <w:r w:rsidR="00CF16A6" w:rsidRPr="009652D3">
        <w:rPr>
          <w:rFonts w:cstheme="minorHAnsi"/>
          <w:sz w:val="24"/>
          <w:szCs w:val="24"/>
          <w:shd w:val="clear" w:color="auto" w:fill="FFFFFF"/>
        </w:rPr>
        <w:t>upport Service</w:t>
      </w:r>
      <w:r w:rsidRPr="009652D3">
        <w:rPr>
          <w:rFonts w:cstheme="minorHAnsi"/>
          <w:sz w:val="24"/>
          <w:szCs w:val="24"/>
          <w:shd w:val="clear" w:color="auto" w:fill="FFFFFF"/>
        </w:rPr>
        <w:t xml:space="preserve"> </w:t>
      </w:r>
      <w:r w:rsidR="00CF16A6" w:rsidRPr="009652D3">
        <w:rPr>
          <w:rFonts w:cstheme="minorHAnsi"/>
          <w:sz w:val="24"/>
          <w:szCs w:val="24"/>
          <w:shd w:val="clear" w:color="auto" w:fill="FFFFFF"/>
        </w:rPr>
        <w:t xml:space="preserve">(TESS) </w:t>
      </w:r>
      <w:r w:rsidR="007A49B0" w:rsidRPr="009652D3">
        <w:rPr>
          <w:rFonts w:cstheme="minorHAnsi"/>
          <w:sz w:val="24"/>
          <w:szCs w:val="24"/>
          <w:shd w:val="clear" w:color="auto" w:fill="FFFFFF"/>
        </w:rPr>
        <w:t>team and</w:t>
      </w:r>
      <w:r w:rsidRPr="009652D3">
        <w:rPr>
          <w:rFonts w:cstheme="minorHAnsi"/>
          <w:sz w:val="24"/>
          <w:szCs w:val="24"/>
          <w:shd w:val="clear" w:color="auto" w:fill="FFFFFF"/>
        </w:rPr>
        <w:t xml:space="preserve"> will work in collaboration with Tusla Aftercare Service Managers</w:t>
      </w:r>
      <w:r w:rsidR="00CC137B" w:rsidRPr="009652D3">
        <w:rPr>
          <w:rFonts w:cstheme="minorHAnsi"/>
          <w:sz w:val="24"/>
          <w:szCs w:val="24"/>
          <w:shd w:val="clear" w:color="auto" w:fill="FFFFFF"/>
        </w:rPr>
        <w:t>,</w:t>
      </w:r>
      <w:r w:rsidR="00675376" w:rsidRPr="009652D3">
        <w:rPr>
          <w:rFonts w:cstheme="minorHAnsi"/>
          <w:sz w:val="24"/>
          <w:szCs w:val="24"/>
          <w:shd w:val="clear" w:color="auto" w:fill="FFFFFF"/>
        </w:rPr>
        <w:t xml:space="preserve"> </w:t>
      </w:r>
      <w:r w:rsidR="00C53350">
        <w:rPr>
          <w:rFonts w:cstheme="minorHAnsi"/>
          <w:sz w:val="24"/>
          <w:szCs w:val="24"/>
          <w:shd w:val="clear" w:color="auto" w:fill="FFFFFF"/>
        </w:rPr>
        <w:t xml:space="preserve">Social Work Team Leaders and Key Residential Care Staff </w:t>
      </w:r>
      <w:r w:rsidR="00675376" w:rsidRPr="009652D3">
        <w:rPr>
          <w:rFonts w:cstheme="minorHAnsi"/>
          <w:sz w:val="24"/>
          <w:szCs w:val="24"/>
        </w:rPr>
        <w:t>to support young people/adults in reaching their full potential in educational and vocational training and/or employment.</w:t>
      </w:r>
    </w:p>
    <w:p w14:paraId="2D1D38AD" w14:textId="77777777" w:rsidR="000F1E53" w:rsidRPr="009652D3" w:rsidRDefault="000F1E53" w:rsidP="00B1435B">
      <w:pPr>
        <w:jc w:val="both"/>
        <w:rPr>
          <w:rFonts w:cstheme="minorHAnsi"/>
          <w:sz w:val="24"/>
          <w:szCs w:val="24"/>
          <w:shd w:val="clear" w:color="auto" w:fill="FFFFFF"/>
        </w:rPr>
      </w:pPr>
    </w:p>
    <w:p w14:paraId="77C2EFCC" w14:textId="24699954" w:rsidR="0000449F" w:rsidRPr="009652D3" w:rsidRDefault="0000449F" w:rsidP="00B1435B">
      <w:pPr>
        <w:pStyle w:val="Default"/>
        <w:jc w:val="both"/>
        <w:rPr>
          <w:rFonts w:asciiTheme="minorHAnsi" w:hAnsiTheme="minorHAnsi" w:cstheme="minorHAnsi"/>
          <w:b/>
          <w:bCs/>
          <w:color w:val="auto"/>
        </w:rPr>
      </w:pPr>
      <w:r w:rsidRPr="009652D3">
        <w:rPr>
          <w:rFonts w:asciiTheme="minorHAnsi" w:hAnsiTheme="minorHAnsi" w:cstheme="minorHAnsi"/>
          <w:b/>
          <w:bCs/>
          <w:color w:val="auto"/>
        </w:rPr>
        <w:t xml:space="preserve"> Job Description </w:t>
      </w:r>
      <w:r w:rsidR="00652821">
        <w:rPr>
          <w:rFonts w:asciiTheme="minorHAnsi" w:hAnsiTheme="minorHAnsi" w:cstheme="minorHAnsi"/>
          <w:b/>
          <w:bCs/>
          <w:color w:val="auto"/>
        </w:rPr>
        <w:t>Tusla CIC</w:t>
      </w:r>
      <w:r w:rsidRPr="009652D3">
        <w:rPr>
          <w:rFonts w:asciiTheme="minorHAnsi" w:hAnsiTheme="minorHAnsi" w:cstheme="minorHAnsi"/>
          <w:b/>
          <w:bCs/>
          <w:color w:val="auto"/>
        </w:rPr>
        <w:t xml:space="preserve"> Guidance Counsellor </w:t>
      </w:r>
    </w:p>
    <w:p w14:paraId="53B9C5B6" w14:textId="77777777" w:rsidR="0000449F" w:rsidRPr="009652D3" w:rsidRDefault="0000449F" w:rsidP="00B1435B">
      <w:pPr>
        <w:pStyle w:val="Default"/>
        <w:jc w:val="both"/>
        <w:rPr>
          <w:rFonts w:asciiTheme="minorHAnsi" w:hAnsiTheme="minorHAnsi" w:cstheme="minorHAnsi"/>
          <w:color w:val="auto"/>
        </w:rPr>
      </w:pPr>
    </w:p>
    <w:p w14:paraId="0C766D68" w14:textId="46320B4E" w:rsidR="0000449F" w:rsidRPr="009652D3" w:rsidRDefault="0000449F" w:rsidP="00B1435B">
      <w:pPr>
        <w:pStyle w:val="Default"/>
        <w:jc w:val="both"/>
        <w:rPr>
          <w:rFonts w:asciiTheme="minorHAnsi" w:hAnsiTheme="minorHAnsi" w:cstheme="minorHAnsi"/>
          <w:color w:val="auto"/>
        </w:rPr>
      </w:pPr>
      <w:r w:rsidRPr="009652D3">
        <w:rPr>
          <w:rFonts w:asciiTheme="minorHAnsi" w:hAnsiTheme="minorHAnsi" w:cstheme="minorHAnsi"/>
          <w:color w:val="auto"/>
        </w:rPr>
        <w:t xml:space="preserve">The duties of the post </w:t>
      </w:r>
      <w:r w:rsidR="00F90C41" w:rsidRPr="009652D3">
        <w:rPr>
          <w:rFonts w:asciiTheme="minorHAnsi" w:hAnsiTheme="minorHAnsi" w:cstheme="minorHAnsi"/>
          <w:color w:val="auto"/>
        </w:rPr>
        <w:t xml:space="preserve">are </w:t>
      </w:r>
      <w:r w:rsidRPr="009652D3">
        <w:rPr>
          <w:rFonts w:asciiTheme="minorHAnsi" w:hAnsiTheme="minorHAnsi" w:cstheme="minorHAnsi"/>
          <w:color w:val="auto"/>
        </w:rPr>
        <w:t>as follows:</w:t>
      </w:r>
    </w:p>
    <w:p w14:paraId="4BAB78AD" w14:textId="77777777" w:rsidR="0000449F" w:rsidRPr="009652D3" w:rsidRDefault="0000449F" w:rsidP="00B1435B">
      <w:pPr>
        <w:pStyle w:val="Default"/>
        <w:jc w:val="both"/>
        <w:rPr>
          <w:rFonts w:asciiTheme="minorHAnsi" w:hAnsiTheme="minorHAnsi" w:cstheme="minorHAnsi"/>
          <w:color w:val="auto"/>
        </w:rPr>
      </w:pPr>
    </w:p>
    <w:p w14:paraId="4D27344E" w14:textId="553672B8" w:rsidR="0000449F" w:rsidRPr="009652D3" w:rsidRDefault="0000449F" w:rsidP="00B1435B">
      <w:pPr>
        <w:pStyle w:val="Default"/>
        <w:spacing w:after="176"/>
        <w:jc w:val="both"/>
        <w:rPr>
          <w:rFonts w:asciiTheme="minorHAnsi" w:hAnsiTheme="minorHAnsi" w:cstheme="minorHAnsi"/>
          <w:color w:val="auto"/>
        </w:rPr>
      </w:pPr>
      <w:r w:rsidRPr="009652D3">
        <w:rPr>
          <w:rFonts w:asciiTheme="minorHAnsi" w:hAnsiTheme="minorHAnsi" w:cstheme="minorHAnsi"/>
          <w:color w:val="auto"/>
        </w:rPr>
        <w:t xml:space="preserve">• to provide guidance counselling and information services to individual children/ young </w:t>
      </w:r>
      <w:r w:rsidR="00650926" w:rsidRPr="009652D3">
        <w:rPr>
          <w:rFonts w:asciiTheme="minorHAnsi" w:hAnsiTheme="minorHAnsi" w:cstheme="minorHAnsi"/>
          <w:color w:val="auto"/>
        </w:rPr>
        <w:t>adults</w:t>
      </w:r>
      <w:r w:rsidR="00652821">
        <w:rPr>
          <w:rFonts w:asciiTheme="minorHAnsi" w:hAnsiTheme="minorHAnsi" w:cstheme="minorHAnsi"/>
          <w:color w:val="auto"/>
        </w:rPr>
        <w:t xml:space="preserve">, </w:t>
      </w:r>
      <w:r w:rsidR="003B2A28">
        <w:rPr>
          <w:rFonts w:asciiTheme="minorHAnsi" w:hAnsiTheme="minorHAnsi" w:cstheme="minorHAnsi"/>
          <w:color w:val="auto"/>
        </w:rPr>
        <w:t>F</w:t>
      </w:r>
      <w:r w:rsidR="00652821">
        <w:rPr>
          <w:rFonts w:asciiTheme="minorHAnsi" w:hAnsiTheme="minorHAnsi" w:cstheme="minorHAnsi"/>
          <w:color w:val="auto"/>
        </w:rPr>
        <w:t xml:space="preserve">oster </w:t>
      </w:r>
      <w:r w:rsidR="003B2A28">
        <w:rPr>
          <w:rFonts w:asciiTheme="minorHAnsi" w:hAnsiTheme="minorHAnsi" w:cstheme="minorHAnsi"/>
          <w:color w:val="auto"/>
        </w:rPr>
        <w:t>Carers</w:t>
      </w:r>
      <w:r w:rsidR="00650926" w:rsidRPr="009652D3">
        <w:rPr>
          <w:rFonts w:asciiTheme="minorHAnsi" w:hAnsiTheme="minorHAnsi" w:cstheme="minorHAnsi"/>
          <w:color w:val="auto"/>
        </w:rPr>
        <w:t xml:space="preserve"> </w:t>
      </w:r>
      <w:r w:rsidRPr="009652D3">
        <w:rPr>
          <w:rFonts w:asciiTheme="minorHAnsi" w:hAnsiTheme="minorHAnsi" w:cstheme="minorHAnsi"/>
          <w:color w:val="auto"/>
        </w:rPr>
        <w:t xml:space="preserve">and </w:t>
      </w:r>
      <w:r w:rsidR="00652821">
        <w:rPr>
          <w:rFonts w:asciiTheme="minorHAnsi" w:hAnsiTheme="minorHAnsi" w:cstheme="minorHAnsi"/>
          <w:color w:val="auto"/>
        </w:rPr>
        <w:t>Tusla personnel</w:t>
      </w:r>
      <w:r w:rsidRPr="009652D3">
        <w:rPr>
          <w:rFonts w:asciiTheme="minorHAnsi" w:hAnsiTheme="minorHAnsi" w:cstheme="minorHAnsi"/>
          <w:color w:val="auto"/>
        </w:rPr>
        <w:t xml:space="preserve">, and provide referral services to other agencies as appropriate </w:t>
      </w:r>
    </w:p>
    <w:p w14:paraId="054D608A" w14:textId="6BB48E19" w:rsidR="00B70C67" w:rsidRDefault="0000449F" w:rsidP="00B1435B">
      <w:pPr>
        <w:pStyle w:val="Default"/>
        <w:spacing w:after="176"/>
        <w:jc w:val="both"/>
        <w:rPr>
          <w:rFonts w:asciiTheme="minorHAnsi" w:hAnsiTheme="minorHAnsi" w:cstheme="minorHAnsi"/>
          <w:color w:val="auto"/>
        </w:rPr>
      </w:pPr>
      <w:r w:rsidRPr="009652D3">
        <w:rPr>
          <w:rFonts w:asciiTheme="minorHAnsi" w:hAnsiTheme="minorHAnsi" w:cstheme="minorHAnsi"/>
          <w:color w:val="auto"/>
        </w:rPr>
        <w:t>• to provide support and advice in the field of guidance</w:t>
      </w:r>
      <w:r w:rsidR="007E6672" w:rsidRPr="009652D3">
        <w:rPr>
          <w:rFonts w:asciiTheme="minorHAnsi" w:hAnsiTheme="minorHAnsi" w:cstheme="minorHAnsi"/>
          <w:color w:val="auto"/>
        </w:rPr>
        <w:t xml:space="preserve"> </w:t>
      </w:r>
      <w:r w:rsidRPr="009652D3">
        <w:rPr>
          <w:rFonts w:asciiTheme="minorHAnsi" w:hAnsiTheme="minorHAnsi" w:cstheme="minorHAnsi"/>
          <w:color w:val="auto"/>
        </w:rPr>
        <w:t xml:space="preserve">counselling to staff in Tusla Aftercare Services </w:t>
      </w:r>
      <w:r w:rsidR="00650926" w:rsidRPr="009652D3">
        <w:rPr>
          <w:rFonts w:asciiTheme="minorHAnsi" w:hAnsiTheme="minorHAnsi" w:cstheme="minorHAnsi"/>
          <w:color w:val="auto"/>
        </w:rPr>
        <w:t xml:space="preserve">and </w:t>
      </w:r>
      <w:r w:rsidR="00C53350">
        <w:rPr>
          <w:rFonts w:asciiTheme="minorHAnsi" w:hAnsiTheme="minorHAnsi" w:cstheme="minorHAnsi"/>
          <w:color w:val="auto"/>
        </w:rPr>
        <w:t>Foster Carers</w:t>
      </w:r>
    </w:p>
    <w:p w14:paraId="63A6F33E" w14:textId="52561AAD" w:rsidR="00B70C67" w:rsidRPr="009652D3" w:rsidRDefault="00B70C67" w:rsidP="00B1435B">
      <w:pPr>
        <w:pStyle w:val="Default"/>
        <w:spacing w:after="176"/>
        <w:jc w:val="both"/>
        <w:rPr>
          <w:rFonts w:asciiTheme="minorHAnsi" w:hAnsiTheme="minorHAnsi" w:cstheme="minorHAnsi"/>
          <w:color w:val="auto"/>
        </w:rPr>
      </w:pPr>
      <w:r w:rsidRPr="009652D3">
        <w:rPr>
          <w:rFonts w:asciiTheme="minorHAnsi" w:hAnsiTheme="minorHAnsi" w:cstheme="minorHAnsi"/>
          <w:color w:val="auto"/>
        </w:rPr>
        <w:t xml:space="preserve">• to </w:t>
      </w:r>
      <w:r>
        <w:rPr>
          <w:rFonts w:asciiTheme="minorHAnsi" w:hAnsiTheme="minorHAnsi" w:cstheme="minorHAnsi"/>
          <w:color w:val="auto"/>
        </w:rPr>
        <w:t>work in collaboration with</w:t>
      </w:r>
      <w:r w:rsidR="00652821">
        <w:rPr>
          <w:rFonts w:asciiTheme="minorHAnsi" w:hAnsiTheme="minorHAnsi" w:cstheme="minorHAnsi"/>
          <w:color w:val="auto"/>
        </w:rPr>
        <w:t xml:space="preserve"> </w:t>
      </w:r>
      <w:r>
        <w:rPr>
          <w:rFonts w:asciiTheme="minorHAnsi" w:hAnsiTheme="minorHAnsi" w:cstheme="minorHAnsi"/>
          <w:color w:val="auto"/>
        </w:rPr>
        <w:t>ETB Adult Guidance Service</w:t>
      </w:r>
      <w:r w:rsidR="00652821">
        <w:rPr>
          <w:rFonts w:asciiTheme="minorHAnsi" w:hAnsiTheme="minorHAnsi" w:cstheme="minorHAnsi"/>
          <w:color w:val="auto"/>
        </w:rPr>
        <w:t>s</w:t>
      </w:r>
      <w:r>
        <w:rPr>
          <w:rFonts w:asciiTheme="minorHAnsi" w:hAnsiTheme="minorHAnsi" w:cstheme="minorHAnsi"/>
          <w:color w:val="auto"/>
        </w:rPr>
        <w:t xml:space="preserve"> </w:t>
      </w:r>
    </w:p>
    <w:p w14:paraId="5A728ED2" w14:textId="355D772F" w:rsidR="007E6672" w:rsidRPr="009652D3" w:rsidRDefault="0000449F" w:rsidP="00B1435B">
      <w:pPr>
        <w:pStyle w:val="Default"/>
        <w:spacing w:after="177"/>
        <w:jc w:val="both"/>
        <w:rPr>
          <w:rFonts w:asciiTheme="minorHAnsi" w:hAnsiTheme="minorHAnsi" w:cstheme="minorHAnsi"/>
          <w:color w:val="auto"/>
        </w:rPr>
      </w:pPr>
      <w:r w:rsidRPr="009652D3">
        <w:rPr>
          <w:rFonts w:asciiTheme="minorHAnsi" w:hAnsiTheme="minorHAnsi" w:cstheme="minorHAnsi"/>
          <w:color w:val="auto"/>
        </w:rPr>
        <w:t>•</w:t>
      </w:r>
      <w:r w:rsidR="00675376" w:rsidRPr="009652D3">
        <w:rPr>
          <w:rFonts w:asciiTheme="minorHAnsi" w:hAnsiTheme="minorHAnsi" w:cstheme="minorHAnsi"/>
          <w:color w:val="auto"/>
        </w:rPr>
        <w:t xml:space="preserve"> </w:t>
      </w:r>
      <w:r w:rsidRPr="009652D3">
        <w:rPr>
          <w:rFonts w:asciiTheme="minorHAnsi" w:hAnsiTheme="minorHAnsi" w:cstheme="minorHAnsi"/>
          <w:color w:val="auto"/>
        </w:rPr>
        <w:t>to broker services with educational bodies and other institutions as emerging child/young</w:t>
      </w:r>
      <w:r w:rsidRPr="009652D3">
        <w:rPr>
          <w:rFonts w:asciiTheme="minorHAnsi" w:hAnsiTheme="minorHAnsi" w:cstheme="minorHAnsi"/>
          <w:b/>
          <w:color w:val="auto"/>
        </w:rPr>
        <w:t xml:space="preserve"> </w:t>
      </w:r>
      <w:r w:rsidRPr="009652D3">
        <w:rPr>
          <w:rFonts w:asciiTheme="minorHAnsi" w:hAnsiTheme="minorHAnsi" w:cstheme="minorHAnsi"/>
          <w:bCs/>
          <w:color w:val="auto"/>
        </w:rPr>
        <w:t>person’s needs are</w:t>
      </w:r>
      <w:r w:rsidRPr="009652D3">
        <w:rPr>
          <w:rFonts w:asciiTheme="minorHAnsi" w:hAnsiTheme="minorHAnsi" w:cstheme="minorHAnsi"/>
          <w:color w:val="auto"/>
        </w:rPr>
        <w:t xml:space="preserve"> identified </w:t>
      </w:r>
    </w:p>
    <w:p w14:paraId="7FB92493" w14:textId="56546BAF" w:rsidR="00C6432B" w:rsidRPr="009652D3" w:rsidRDefault="00675376" w:rsidP="00B1435B">
      <w:pPr>
        <w:pStyle w:val="Default"/>
        <w:spacing w:after="177"/>
        <w:jc w:val="both"/>
        <w:rPr>
          <w:rFonts w:asciiTheme="minorHAnsi" w:hAnsiTheme="minorHAnsi" w:cstheme="minorHAnsi"/>
          <w:color w:val="auto"/>
        </w:rPr>
      </w:pPr>
      <w:r w:rsidRPr="009652D3">
        <w:rPr>
          <w:rFonts w:asciiTheme="minorHAnsi" w:hAnsiTheme="minorHAnsi" w:cstheme="minorHAnsi"/>
        </w:rPr>
        <w:sym w:font="Symbol" w:char="F0B7"/>
      </w:r>
      <w:r w:rsidRPr="009652D3">
        <w:rPr>
          <w:rFonts w:asciiTheme="minorHAnsi" w:hAnsiTheme="minorHAnsi" w:cstheme="minorHAnsi"/>
        </w:rPr>
        <w:t xml:space="preserve"> </w:t>
      </w:r>
      <w:r w:rsidR="00C6432B" w:rsidRPr="009652D3">
        <w:rPr>
          <w:rFonts w:asciiTheme="minorHAnsi" w:hAnsiTheme="minorHAnsi" w:cstheme="minorHAnsi"/>
        </w:rPr>
        <w:t>develop a joint information leaflet with Tusla and the ETB</w:t>
      </w:r>
      <w:r w:rsidR="0077044B">
        <w:rPr>
          <w:rFonts w:asciiTheme="minorHAnsi" w:hAnsiTheme="minorHAnsi" w:cstheme="minorHAnsi"/>
        </w:rPr>
        <w:t xml:space="preserve"> sector and investigate opportunities for further collaboration at national level</w:t>
      </w:r>
    </w:p>
    <w:p w14:paraId="27479202" w14:textId="28C589E0" w:rsidR="00C6432B" w:rsidRPr="009652D3" w:rsidRDefault="00675376" w:rsidP="00B1435B">
      <w:pPr>
        <w:pStyle w:val="Default"/>
        <w:spacing w:after="177"/>
        <w:jc w:val="both"/>
        <w:rPr>
          <w:rFonts w:asciiTheme="minorHAnsi" w:hAnsiTheme="minorHAnsi" w:cstheme="minorHAnsi"/>
          <w:color w:val="auto"/>
        </w:rPr>
      </w:pPr>
      <w:r w:rsidRPr="009652D3">
        <w:rPr>
          <w:rFonts w:asciiTheme="minorHAnsi" w:hAnsiTheme="minorHAnsi" w:cstheme="minorHAnsi"/>
        </w:rPr>
        <w:sym w:font="Symbol" w:char="F0B7"/>
      </w:r>
      <w:r w:rsidRPr="009652D3">
        <w:rPr>
          <w:rFonts w:asciiTheme="minorHAnsi" w:hAnsiTheme="minorHAnsi" w:cstheme="minorHAnsi"/>
        </w:rPr>
        <w:t xml:space="preserve"> </w:t>
      </w:r>
      <w:r w:rsidR="00C6432B" w:rsidRPr="009652D3">
        <w:rPr>
          <w:rFonts w:asciiTheme="minorHAnsi" w:hAnsiTheme="minorHAnsi" w:cstheme="minorHAnsi"/>
        </w:rPr>
        <w:t>develop awareness of the pilot (communications, website etc)</w:t>
      </w:r>
    </w:p>
    <w:p w14:paraId="6B456F21" w14:textId="77777777" w:rsidR="0000449F" w:rsidRPr="009652D3" w:rsidRDefault="0000449F" w:rsidP="00B1435B">
      <w:pPr>
        <w:pStyle w:val="Default"/>
        <w:spacing w:after="177"/>
        <w:jc w:val="both"/>
        <w:rPr>
          <w:rFonts w:asciiTheme="minorHAnsi" w:hAnsiTheme="minorHAnsi" w:cstheme="minorHAnsi"/>
          <w:color w:val="auto"/>
        </w:rPr>
      </w:pPr>
      <w:r w:rsidRPr="009652D3">
        <w:rPr>
          <w:rFonts w:asciiTheme="minorHAnsi" w:hAnsiTheme="minorHAnsi" w:cstheme="minorHAnsi"/>
          <w:color w:val="auto"/>
        </w:rPr>
        <w:lastRenderedPageBreak/>
        <w:t xml:space="preserve">• to share good practice from the sector and supporting the mainstreaming of relevant lessons into national policy and practice </w:t>
      </w:r>
    </w:p>
    <w:p w14:paraId="61C5433E" w14:textId="3CFB67A4" w:rsidR="0000449F" w:rsidRPr="009652D3" w:rsidRDefault="0000449F" w:rsidP="00B1435B">
      <w:pPr>
        <w:pStyle w:val="Default"/>
        <w:spacing w:after="177"/>
        <w:jc w:val="both"/>
        <w:rPr>
          <w:rFonts w:asciiTheme="minorHAnsi" w:hAnsiTheme="minorHAnsi" w:cstheme="minorHAnsi"/>
          <w:color w:val="auto"/>
        </w:rPr>
      </w:pPr>
      <w:r w:rsidRPr="009652D3">
        <w:rPr>
          <w:rFonts w:asciiTheme="minorHAnsi" w:hAnsiTheme="minorHAnsi" w:cstheme="minorHAnsi"/>
          <w:color w:val="auto"/>
        </w:rPr>
        <w:t xml:space="preserve">• to act in a representative capacity if required on matters relating to educational guidance </w:t>
      </w:r>
    </w:p>
    <w:p w14:paraId="67B17DE8" w14:textId="77777777" w:rsidR="0000449F" w:rsidRPr="009652D3" w:rsidRDefault="0000449F" w:rsidP="00B1435B">
      <w:pPr>
        <w:pStyle w:val="Default"/>
        <w:spacing w:after="177"/>
        <w:jc w:val="both"/>
        <w:rPr>
          <w:rFonts w:asciiTheme="minorHAnsi" w:hAnsiTheme="minorHAnsi" w:cstheme="minorHAnsi"/>
          <w:color w:val="auto"/>
        </w:rPr>
      </w:pPr>
      <w:r w:rsidRPr="009652D3">
        <w:rPr>
          <w:rFonts w:asciiTheme="minorHAnsi" w:hAnsiTheme="minorHAnsi" w:cstheme="minorHAnsi"/>
          <w:color w:val="auto"/>
        </w:rPr>
        <w:t xml:space="preserve">• to assist in the management of resources, e.g. financial, premises, materials, personnel etc as appropriate, relevant to the needs of the local programme </w:t>
      </w:r>
    </w:p>
    <w:p w14:paraId="1F382C10" w14:textId="1999CFCA" w:rsidR="0000449F" w:rsidRPr="009652D3" w:rsidRDefault="0000449F" w:rsidP="00B1435B">
      <w:pPr>
        <w:pStyle w:val="Default"/>
        <w:spacing w:after="177"/>
        <w:jc w:val="both"/>
        <w:rPr>
          <w:rFonts w:asciiTheme="minorHAnsi" w:hAnsiTheme="minorHAnsi" w:cstheme="minorHAnsi"/>
          <w:color w:val="auto"/>
        </w:rPr>
      </w:pPr>
      <w:r w:rsidRPr="009652D3">
        <w:rPr>
          <w:rFonts w:asciiTheme="minorHAnsi" w:hAnsiTheme="minorHAnsi" w:cstheme="minorHAnsi"/>
          <w:color w:val="auto"/>
        </w:rPr>
        <w:t xml:space="preserve">• to keep records and prepare reports and submissions in consultation with </w:t>
      </w:r>
      <w:r w:rsidR="007574AD" w:rsidRPr="009652D3">
        <w:rPr>
          <w:rFonts w:asciiTheme="minorHAnsi" w:hAnsiTheme="minorHAnsi" w:cstheme="minorHAnsi"/>
          <w:color w:val="auto"/>
        </w:rPr>
        <w:t>TESS/ Tusla Aftercare Services</w:t>
      </w:r>
      <w:r w:rsidRPr="009652D3">
        <w:rPr>
          <w:rFonts w:asciiTheme="minorHAnsi" w:hAnsiTheme="minorHAnsi" w:cstheme="minorHAnsi"/>
          <w:color w:val="auto"/>
        </w:rPr>
        <w:t xml:space="preserve"> as appropriate </w:t>
      </w:r>
    </w:p>
    <w:p w14:paraId="7ECEF34F" w14:textId="4A1B31B4" w:rsidR="0000449F" w:rsidRPr="009652D3" w:rsidRDefault="0000449F" w:rsidP="00B1435B">
      <w:pPr>
        <w:pStyle w:val="Default"/>
        <w:jc w:val="both"/>
        <w:rPr>
          <w:rFonts w:asciiTheme="minorHAnsi" w:hAnsiTheme="minorHAnsi" w:cstheme="minorHAnsi"/>
          <w:color w:val="auto"/>
        </w:rPr>
      </w:pPr>
      <w:r w:rsidRPr="009652D3">
        <w:rPr>
          <w:rFonts w:asciiTheme="minorHAnsi" w:hAnsiTheme="minorHAnsi" w:cstheme="minorHAnsi"/>
          <w:color w:val="auto"/>
        </w:rPr>
        <w:t xml:space="preserve">• any other duties appropriate to the needs of the </w:t>
      </w:r>
      <w:r w:rsidR="007574AD" w:rsidRPr="009652D3">
        <w:rPr>
          <w:rFonts w:asciiTheme="minorHAnsi" w:hAnsiTheme="minorHAnsi" w:cstheme="minorHAnsi"/>
          <w:color w:val="auto"/>
        </w:rPr>
        <w:t>service</w:t>
      </w:r>
      <w:r w:rsidRPr="009652D3">
        <w:rPr>
          <w:rFonts w:asciiTheme="minorHAnsi" w:hAnsiTheme="minorHAnsi" w:cstheme="minorHAnsi"/>
          <w:color w:val="auto"/>
        </w:rPr>
        <w:t xml:space="preserve"> as may be assigned by the </w:t>
      </w:r>
      <w:r w:rsidR="007574AD" w:rsidRPr="009652D3">
        <w:rPr>
          <w:rFonts w:asciiTheme="minorHAnsi" w:hAnsiTheme="minorHAnsi" w:cstheme="minorHAnsi"/>
          <w:color w:val="auto"/>
        </w:rPr>
        <w:t xml:space="preserve">relevant line manager </w:t>
      </w:r>
      <w:r w:rsidRPr="009652D3">
        <w:rPr>
          <w:rFonts w:asciiTheme="minorHAnsi" w:hAnsiTheme="minorHAnsi" w:cstheme="minorHAnsi"/>
          <w:color w:val="auto"/>
        </w:rPr>
        <w:t>for the effective and efficient management of resources</w:t>
      </w:r>
    </w:p>
    <w:p w14:paraId="1B198919" w14:textId="77777777" w:rsidR="002E19DA" w:rsidRDefault="002E19DA" w:rsidP="00B1435B">
      <w:pPr>
        <w:jc w:val="both"/>
        <w:rPr>
          <w:rFonts w:cstheme="minorHAnsi"/>
          <w:b/>
          <w:bCs/>
          <w:sz w:val="24"/>
          <w:szCs w:val="24"/>
        </w:rPr>
      </w:pPr>
    </w:p>
    <w:p w14:paraId="4B0A85A8" w14:textId="0128F3B1" w:rsidR="008439C1" w:rsidRPr="009652D3" w:rsidRDefault="008439C1" w:rsidP="00B1435B">
      <w:pPr>
        <w:jc w:val="both"/>
        <w:rPr>
          <w:rFonts w:cstheme="minorHAnsi"/>
          <w:b/>
          <w:bCs/>
          <w:sz w:val="24"/>
          <w:szCs w:val="24"/>
        </w:rPr>
      </w:pPr>
      <w:r w:rsidRPr="009652D3">
        <w:rPr>
          <w:rFonts w:cstheme="minorHAnsi"/>
          <w:b/>
          <w:bCs/>
          <w:sz w:val="24"/>
          <w:szCs w:val="24"/>
        </w:rPr>
        <w:t xml:space="preserve">Remuneration </w:t>
      </w:r>
    </w:p>
    <w:p w14:paraId="1F416D96" w14:textId="2D5377BE" w:rsidR="008439C1" w:rsidRPr="009652D3" w:rsidRDefault="008439C1" w:rsidP="00B1435B">
      <w:pPr>
        <w:jc w:val="both"/>
        <w:rPr>
          <w:rFonts w:cstheme="minorHAnsi"/>
          <w:sz w:val="24"/>
          <w:szCs w:val="24"/>
        </w:rPr>
      </w:pPr>
      <w:r w:rsidRPr="009652D3">
        <w:rPr>
          <w:rFonts w:cstheme="minorHAnsi"/>
          <w:sz w:val="24"/>
          <w:szCs w:val="24"/>
        </w:rPr>
        <w:t xml:space="preserve">The salary will be determined in line </w:t>
      </w:r>
      <w:r w:rsidR="00675376" w:rsidRPr="009652D3">
        <w:rPr>
          <w:rFonts w:cstheme="minorHAnsi"/>
          <w:sz w:val="24"/>
          <w:szCs w:val="24"/>
        </w:rPr>
        <w:t xml:space="preserve">with </w:t>
      </w:r>
      <w:r w:rsidR="00C6432B" w:rsidRPr="009652D3">
        <w:rPr>
          <w:rFonts w:cstheme="minorHAnsi"/>
          <w:sz w:val="24"/>
          <w:szCs w:val="24"/>
        </w:rPr>
        <w:t xml:space="preserve">Adult Guidance Counsellor (FET) under Circular Letter 0049/2019, </w:t>
      </w:r>
      <w:r w:rsidRPr="009652D3">
        <w:rPr>
          <w:rFonts w:cstheme="minorHAnsi"/>
          <w:sz w:val="24"/>
          <w:szCs w:val="24"/>
        </w:rPr>
        <w:t>De</w:t>
      </w:r>
      <w:r w:rsidR="00214133">
        <w:rPr>
          <w:rFonts w:cstheme="minorHAnsi"/>
          <w:sz w:val="24"/>
          <w:szCs w:val="24"/>
        </w:rPr>
        <w:t>partment of Education</w:t>
      </w:r>
      <w:r w:rsidRPr="009652D3">
        <w:rPr>
          <w:rFonts w:cstheme="minorHAnsi"/>
          <w:sz w:val="24"/>
          <w:szCs w:val="24"/>
        </w:rPr>
        <w:t xml:space="preserve">. </w:t>
      </w:r>
    </w:p>
    <w:p w14:paraId="322CDB78" w14:textId="77777777" w:rsidR="008C73ED" w:rsidRPr="009652D3"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b/>
          <w:bCs/>
          <w:color w:val="000000"/>
          <w:sz w:val="24"/>
          <w:szCs w:val="24"/>
        </w:rPr>
        <w:t xml:space="preserve">Terms of Employment </w:t>
      </w:r>
    </w:p>
    <w:p w14:paraId="7DEC4DBA" w14:textId="27173DDF" w:rsidR="008C73ED" w:rsidRPr="009652D3"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 xml:space="preserve">The appointment is on a secondment basis, to TESS, from </w:t>
      </w:r>
      <w:r w:rsidR="00652821">
        <w:rPr>
          <w:rFonts w:cstheme="minorHAnsi"/>
          <w:color w:val="000000"/>
          <w:sz w:val="24"/>
          <w:szCs w:val="24"/>
        </w:rPr>
        <w:t>September 1</w:t>
      </w:r>
      <w:r w:rsidR="00652821" w:rsidRPr="00652821">
        <w:rPr>
          <w:rFonts w:cstheme="minorHAnsi"/>
          <w:color w:val="000000"/>
          <w:sz w:val="24"/>
          <w:szCs w:val="24"/>
          <w:vertAlign w:val="superscript"/>
        </w:rPr>
        <w:t>st</w:t>
      </w:r>
      <w:r w:rsidR="007A49B0" w:rsidRPr="009652D3">
        <w:rPr>
          <w:rFonts w:cstheme="minorHAnsi"/>
          <w:color w:val="000000"/>
          <w:sz w:val="24"/>
          <w:szCs w:val="24"/>
        </w:rPr>
        <w:t xml:space="preserve"> 2022</w:t>
      </w:r>
      <w:r w:rsidR="00F93554" w:rsidRPr="009652D3">
        <w:rPr>
          <w:rFonts w:cstheme="minorHAnsi"/>
          <w:color w:val="000000"/>
          <w:sz w:val="24"/>
          <w:szCs w:val="24"/>
        </w:rPr>
        <w:t xml:space="preserve"> </w:t>
      </w:r>
      <w:r w:rsidRPr="009652D3">
        <w:rPr>
          <w:rFonts w:cstheme="minorHAnsi"/>
          <w:color w:val="000000"/>
          <w:sz w:val="24"/>
          <w:szCs w:val="24"/>
        </w:rPr>
        <w:t>to 31st August 202</w:t>
      </w:r>
      <w:r w:rsidR="00652821">
        <w:rPr>
          <w:rFonts w:cstheme="minorHAnsi"/>
          <w:color w:val="000000"/>
          <w:sz w:val="24"/>
          <w:szCs w:val="24"/>
        </w:rPr>
        <w:t>3</w:t>
      </w:r>
      <w:r w:rsidRPr="009652D3">
        <w:rPr>
          <w:rFonts w:cstheme="minorHAnsi"/>
          <w:color w:val="000000"/>
          <w:sz w:val="24"/>
          <w:szCs w:val="24"/>
        </w:rPr>
        <w:t xml:space="preserve">, with potential to extend to a maximum of five years subject to funding. Candidates must be eligible for full-time secondment as per Circular Letter 0029/2018. </w:t>
      </w:r>
    </w:p>
    <w:p w14:paraId="6D6ECF2E" w14:textId="2666CCB5" w:rsidR="008C73ED" w:rsidRPr="009652D3"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 xml:space="preserve">It is a matter for the successful candidate to secure the agreement of his/her </w:t>
      </w:r>
      <w:r w:rsidR="00F93554" w:rsidRPr="009652D3">
        <w:rPr>
          <w:rFonts w:cstheme="minorHAnsi"/>
          <w:color w:val="000000"/>
          <w:sz w:val="24"/>
          <w:szCs w:val="24"/>
        </w:rPr>
        <w:t>management</w:t>
      </w:r>
      <w:r w:rsidRPr="009652D3">
        <w:rPr>
          <w:rFonts w:cstheme="minorHAnsi"/>
          <w:color w:val="000000"/>
          <w:sz w:val="24"/>
          <w:szCs w:val="24"/>
        </w:rPr>
        <w:t xml:space="preserve"> authority to be released to take up the post for the period of secondment being offered. A person’s secondment is subject to annual renewal and to Management </w:t>
      </w:r>
      <w:r w:rsidR="00F93554" w:rsidRPr="009652D3">
        <w:rPr>
          <w:rFonts w:cstheme="minorHAnsi"/>
          <w:color w:val="000000"/>
          <w:sz w:val="24"/>
          <w:szCs w:val="24"/>
        </w:rPr>
        <w:t xml:space="preserve">Board </w:t>
      </w:r>
      <w:r w:rsidRPr="009652D3">
        <w:rPr>
          <w:rFonts w:cstheme="minorHAnsi"/>
          <w:color w:val="000000"/>
          <w:sz w:val="24"/>
          <w:szCs w:val="24"/>
        </w:rPr>
        <w:t>or D</w:t>
      </w:r>
      <w:r w:rsidR="00214133">
        <w:rPr>
          <w:rFonts w:cstheme="minorHAnsi"/>
          <w:color w:val="000000"/>
          <w:sz w:val="24"/>
          <w:szCs w:val="24"/>
        </w:rPr>
        <w:t xml:space="preserve">epartment of Education </w:t>
      </w:r>
      <w:r w:rsidRPr="009652D3">
        <w:rPr>
          <w:rFonts w:cstheme="minorHAnsi"/>
          <w:color w:val="000000"/>
          <w:sz w:val="24"/>
          <w:szCs w:val="24"/>
        </w:rPr>
        <w:t xml:space="preserve">approval. </w:t>
      </w:r>
    </w:p>
    <w:p w14:paraId="4F0F063B" w14:textId="3F028670" w:rsidR="008C73ED" w:rsidRPr="009652D3"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 xml:space="preserve">The successful candidate will be required to sign a secondment contract, which will provide for an on-going performance and development system. </w:t>
      </w:r>
    </w:p>
    <w:p w14:paraId="5EEC5625" w14:textId="77777777" w:rsidR="00F93554" w:rsidRPr="009652D3" w:rsidRDefault="00F93554" w:rsidP="00B1435B">
      <w:pPr>
        <w:autoSpaceDE w:val="0"/>
        <w:autoSpaceDN w:val="0"/>
        <w:adjustRightInd w:val="0"/>
        <w:spacing w:after="0" w:line="240" w:lineRule="auto"/>
        <w:jc w:val="both"/>
        <w:rPr>
          <w:rFonts w:cstheme="minorHAnsi"/>
          <w:color w:val="000000"/>
          <w:sz w:val="24"/>
          <w:szCs w:val="24"/>
        </w:rPr>
      </w:pPr>
    </w:p>
    <w:p w14:paraId="0239EA16" w14:textId="77777777" w:rsidR="008C73ED" w:rsidRPr="009652D3" w:rsidRDefault="008C73ED" w:rsidP="00B1435B">
      <w:pPr>
        <w:autoSpaceDE w:val="0"/>
        <w:autoSpaceDN w:val="0"/>
        <w:adjustRightInd w:val="0"/>
        <w:spacing w:after="0" w:line="240" w:lineRule="auto"/>
        <w:jc w:val="both"/>
        <w:rPr>
          <w:rFonts w:cstheme="minorHAnsi"/>
          <w:color w:val="000000"/>
          <w:sz w:val="24"/>
          <w:szCs w:val="24"/>
        </w:rPr>
      </w:pPr>
    </w:p>
    <w:p w14:paraId="3DF1FD35" w14:textId="77777777" w:rsidR="008C73ED" w:rsidRPr="009652D3"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b/>
          <w:bCs/>
          <w:color w:val="000000"/>
          <w:sz w:val="24"/>
          <w:szCs w:val="24"/>
        </w:rPr>
        <w:t xml:space="preserve">Designated Place of Work: </w:t>
      </w:r>
    </w:p>
    <w:p w14:paraId="21F8048D" w14:textId="004C37BA" w:rsidR="00F93554" w:rsidRPr="009652D3"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The base location</w:t>
      </w:r>
      <w:r w:rsidR="00C53350">
        <w:rPr>
          <w:rFonts w:cstheme="minorHAnsi"/>
          <w:color w:val="000000"/>
          <w:sz w:val="24"/>
          <w:szCs w:val="24"/>
        </w:rPr>
        <w:t>s</w:t>
      </w:r>
      <w:r w:rsidRPr="009652D3">
        <w:rPr>
          <w:rFonts w:cstheme="minorHAnsi"/>
          <w:color w:val="000000"/>
          <w:sz w:val="24"/>
          <w:szCs w:val="24"/>
        </w:rPr>
        <w:t xml:space="preserve"> will be in </w:t>
      </w:r>
      <w:r w:rsidR="00F93554" w:rsidRPr="009652D3">
        <w:rPr>
          <w:rFonts w:cstheme="minorHAnsi"/>
          <w:color w:val="000000"/>
          <w:sz w:val="24"/>
          <w:szCs w:val="24"/>
        </w:rPr>
        <w:t xml:space="preserve">the </w:t>
      </w:r>
      <w:r w:rsidR="00C53350">
        <w:rPr>
          <w:rFonts w:cstheme="minorHAnsi"/>
          <w:color w:val="000000"/>
          <w:sz w:val="24"/>
          <w:szCs w:val="24"/>
        </w:rPr>
        <w:t>six Tusla</w:t>
      </w:r>
      <w:r w:rsidR="00F93554" w:rsidRPr="009652D3">
        <w:rPr>
          <w:rFonts w:cstheme="minorHAnsi"/>
          <w:color w:val="000000"/>
          <w:sz w:val="24"/>
          <w:szCs w:val="24"/>
        </w:rPr>
        <w:t xml:space="preserve"> region</w:t>
      </w:r>
      <w:r w:rsidR="00C53350">
        <w:rPr>
          <w:rFonts w:cstheme="minorHAnsi"/>
          <w:color w:val="000000"/>
          <w:sz w:val="24"/>
          <w:szCs w:val="24"/>
        </w:rPr>
        <w:t>s</w:t>
      </w:r>
      <w:r w:rsidR="00F93554" w:rsidRPr="009652D3">
        <w:rPr>
          <w:rFonts w:cstheme="minorHAnsi"/>
          <w:color w:val="000000"/>
          <w:sz w:val="24"/>
          <w:szCs w:val="24"/>
        </w:rPr>
        <w:t xml:space="preserve"> at </w:t>
      </w:r>
      <w:r w:rsidR="009652D3">
        <w:rPr>
          <w:rFonts w:cstheme="minorHAnsi"/>
          <w:color w:val="000000"/>
          <w:sz w:val="24"/>
          <w:szCs w:val="24"/>
        </w:rPr>
        <w:t>the</w:t>
      </w:r>
      <w:r w:rsidR="00BD789D" w:rsidRPr="009652D3">
        <w:rPr>
          <w:rFonts w:cstheme="minorHAnsi"/>
          <w:color w:val="000000"/>
          <w:sz w:val="24"/>
          <w:szCs w:val="24"/>
        </w:rPr>
        <w:t xml:space="preserve"> </w:t>
      </w:r>
      <w:r w:rsidR="009652D3" w:rsidRPr="009652D3">
        <w:rPr>
          <w:rFonts w:cstheme="minorHAnsi"/>
          <w:color w:val="000000"/>
          <w:sz w:val="24"/>
          <w:szCs w:val="24"/>
        </w:rPr>
        <w:t xml:space="preserve">closest </w:t>
      </w:r>
      <w:r w:rsidR="00F93554" w:rsidRPr="009652D3">
        <w:rPr>
          <w:rFonts w:cstheme="minorHAnsi"/>
          <w:color w:val="000000"/>
          <w:sz w:val="24"/>
          <w:szCs w:val="24"/>
        </w:rPr>
        <w:t xml:space="preserve">office </w:t>
      </w:r>
      <w:r w:rsidR="009652D3" w:rsidRPr="009652D3">
        <w:rPr>
          <w:rFonts w:cstheme="minorHAnsi"/>
          <w:color w:val="000000"/>
          <w:sz w:val="24"/>
          <w:szCs w:val="24"/>
        </w:rPr>
        <w:t xml:space="preserve">available </w:t>
      </w:r>
      <w:r w:rsidR="00F93554" w:rsidRPr="009652D3">
        <w:rPr>
          <w:rFonts w:cstheme="minorHAnsi"/>
          <w:color w:val="000000"/>
          <w:sz w:val="24"/>
          <w:szCs w:val="24"/>
        </w:rPr>
        <w:t>to the appointee’s home</w:t>
      </w:r>
      <w:r w:rsidRPr="009652D3">
        <w:rPr>
          <w:rFonts w:cstheme="minorHAnsi"/>
          <w:color w:val="000000"/>
          <w:sz w:val="24"/>
          <w:szCs w:val="24"/>
        </w:rPr>
        <w:t>. The position will entail travel within the relevant area and attendance at national meetings in Tusla Head Office or regionally. Successful candidates will be required to have their own means of trans</w:t>
      </w:r>
      <w:r w:rsidR="00214133">
        <w:rPr>
          <w:rFonts w:cstheme="minorHAnsi"/>
          <w:color w:val="000000"/>
          <w:sz w:val="24"/>
          <w:szCs w:val="24"/>
        </w:rPr>
        <w:t>port and a full driving licence.</w:t>
      </w:r>
      <w:r w:rsidRPr="009652D3">
        <w:rPr>
          <w:rFonts w:cstheme="minorHAnsi"/>
          <w:color w:val="000000"/>
          <w:sz w:val="24"/>
          <w:szCs w:val="24"/>
        </w:rPr>
        <w:t xml:space="preserve"> Travel expenses and subsistence allowances are paid in accordance with public service rates, subject to an overall budget. </w:t>
      </w:r>
    </w:p>
    <w:p w14:paraId="4241E28A" w14:textId="78AC7915" w:rsidR="00F93554" w:rsidRPr="009652D3" w:rsidRDefault="00F93554" w:rsidP="00B1435B">
      <w:pPr>
        <w:autoSpaceDE w:val="0"/>
        <w:autoSpaceDN w:val="0"/>
        <w:adjustRightInd w:val="0"/>
        <w:spacing w:after="0" w:line="240" w:lineRule="auto"/>
        <w:jc w:val="both"/>
        <w:rPr>
          <w:rFonts w:cstheme="minorHAnsi"/>
          <w:color w:val="000000"/>
          <w:sz w:val="24"/>
          <w:szCs w:val="24"/>
        </w:rPr>
      </w:pPr>
    </w:p>
    <w:p w14:paraId="7F9408B5" w14:textId="42D36120" w:rsidR="008C73ED" w:rsidRPr="009652D3"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b/>
          <w:bCs/>
          <w:color w:val="000000"/>
          <w:sz w:val="24"/>
          <w:szCs w:val="24"/>
        </w:rPr>
        <w:t xml:space="preserve">Hours of Attendance: </w:t>
      </w:r>
    </w:p>
    <w:p w14:paraId="6D1F04CF" w14:textId="5B86B674" w:rsidR="008C73ED" w:rsidRPr="0077044B" w:rsidRDefault="008C73ED" w:rsidP="00B1435B">
      <w:pPr>
        <w:autoSpaceDE w:val="0"/>
        <w:autoSpaceDN w:val="0"/>
        <w:adjustRightInd w:val="0"/>
        <w:spacing w:after="0" w:line="240" w:lineRule="auto"/>
        <w:jc w:val="both"/>
        <w:rPr>
          <w:rFonts w:cstheme="minorHAnsi"/>
          <w:color w:val="000000"/>
          <w:sz w:val="24"/>
          <w:szCs w:val="24"/>
        </w:rPr>
      </w:pPr>
      <w:r w:rsidRPr="009652D3">
        <w:rPr>
          <w:rFonts w:cstheme="minorHAnsi"/>
          <w:color w:val="000000"/>
          <w:sz w:val="24"/>
          <w:szCs w:val="24"/>
        </w:rPr>
        <w:t xml:space="preserve">Hours of attendance will be as fixed but will amount, on average, to not less </w:t>
      </w:r>
      <w:r w:rsidRPr="0077044B">
        <w:rPr>
          <w:rFonts w:cstheme="minorHAnsi"/>
          <w:color w:val="000000"/>
          <w:sz w:val="24"/>
          <w:szCs w:val="24"/>
        </w:rPr>
        <w:t xml:space="preserve">than 37 hours per week. </w:t>
      </w:r>
      <w:r w:rsidR="0077044B">
        <w:rPr>
          <w:rFonts w:cstheme="minorHAnsi"/>
          <w:color w:val="000000"/>
          <w:sz w:val="24"/>
          <w:szCs w:val="24"/>
        </w:rPr>
        <w:t xml:space="preserve">Due to </w:t>
      </w:r>
      <w:r w:rsidR="0077044B" w:rsidRPr="0077044B">
        <w:rPr>
          <w:rFonts w:cstheme="minorHAnsi"/>
          <w:color w:val="000000"/>
          <w:sz w:val="24"/>
          <w:szCs w:val="24"/>
        </w:rPr>
        <w:t>the nature of the post, flexibility may be required from time to time.</w:t>
      </w:r>
    </w:p>
    <w:p w14:paraId="4112B966" w14:textId="77777777" w:rsidR="0077044B" w:rsidRDefault="0077044B" w:rsidP="00B1435B">
      <w:pPr>
        <w:jc w:val="both"/>
        <w:rPr>
          <w:rFonts w:cstheme="minorHAnsi"/>
          <w:color w:val="000000"/>
          <w:sz w:val="24"/>
          <w:szCs w:val="24"/>
        </w:rPr>
      </w:pPr>
    </w:p>
    <w:p w14:paraId="3CEF1440" w14:textId="31A5CF69" w:rsidR="008C73ED" w:rsidRPr="009652D3" w:rsidRDefault="008C73ED" w:rsidP="00B1435B">
      <w:pPr>
        <w:jc w:val="both"/>
        <w:rPr>
          <w:rFonts w:cstheme="minorHAnsi"/>
          <w:sz w:val="24"/>
          <w:szCs w:val="24"/>
        </w:rPr>
      </w:pPr>
      <w:r w:rsidRPr="009652D3">
        <w:rPr>
          <w:rFonts w:cstheme="minorHAnsi"/>
          <w:b/>
          <w:bCs/>
          <w:sz w:val="24"/>
          <w:szCs w:val="24"/>
        </w:rPr>
        <w:t>Annual Leave</w:t>
      </w:r>
      <w:r w:rsidRPr="009652D3">
        <w:rPr>
          <w:rFonts w:cstheme="minorHAnsi"/>
          <w:sz w:val="24"/>
          <w:szCs w:val="24"/>
        </w:rPr>
        <w:t xml:space="preserve"> </w:t>
      </w:r>
    </w:p>
    <w:p w14:paraId="1D4E0E11" w14:textId="6871319A" w:rsidR="005F60B3" w:rsidRDefault="008C73ED" w:rsidP="00B1435B">
      <w:pPr>
        <w:jc w:val="both"/>
        <w:rPr>
          <w:rFonts w:cstheme="minorHAnsi"/>
          <w:sz w:val="24"/>
          <w:szCs w:val="24"/>
        </w:rPr>
      </w:pPr>
      <w:r w:rsidRPr="009652D3">
        <w:rPr>
          <w:rFonts w:cstheme="minorHAnsi"/>
          <w:sz w:val="24"/>
          <w:szCs w:val="24"/>
        </w:rPr>
        <w:t>The annual leave allowance is 30 working days, with the leave year commencing on 1st of April each year. This leave is on the basis of a five-day week and is exclusive of the usual public holidays. Public holidays shall be given in accordance with the Organisation of Working Time Act, 1997.</w:t>
      </w:r>
    </w:p>
    <w:p w14:paraId="6C5893BD" w14:textId="77777777" w:rsidR="00D10C81" w:rsidRPr="00D10C81" w:rsidRDefault="00D10C81" w:rsidP="00B1435B">
      <w:pPr>
        <w:autoSpaceDE w:val="0"/>
        <w:autoSpaceDN w:val="0"/>
        <w:adjustRightInd w:val="0"/>
        <w:spacing w:after="0" w:line="240" w:lineRule="auto"/>
        <w:jc w:val="both"/>
        <w:rPr>
          <w:rFonts w:cstheme="minorHAnsi"/>
          <w:color w:val="000000"/>
          <w:sz w:val="24"/>
          <w:szCs w:val="24"/>
        </w:rPr>
      </w:pPr>
      <w:r w:rsidRPr="00D10C81">
        <w:rPr>
          <w:rFonts w:cstheme="minorHAnsi"/>
          <w:b/>
          <w:bCs/>
          <w:color w:val="000000"/>
          <w:sz w:val="24"/>
          <w:szCs w:val="24"/>
        </w:rPr>
        <w:t xml:space="preserve">Sick Leave: </w:t>
      </w:r>
    </w:p>
    <w:p w14:paraId="5988BE88" w14:textId="6CA3A403" w:rsidR="00D10C81" w:rsidRPr="00D10C81" w:rsidRDefault="00D10C81" w:rsidP="00B1435B">
      <w:pPr>
        <w:jc w:val="both"/>
        <w:rPr>
          <w:rFonts w:cstheme="minorHAnsi"/>
          <w:sz w:val="24"/>
          <w:szCs w:val="24"/>
        </w:rPr>
      </w:pPr>
      <w:r w:rsidRPr="00D10C81">
        <w:rPr>
          <w:rFonts w:cstheme="minorHAnsi"/>
          <w:color w:val="000000"/>
          <w:sz w:val="24"/>
          <w:szCs w:val="24"/>
        </w:rPr>
        <w:t>The sick leave regulations are those applicable to a teacher in line with Circular 0054/2019</w:t>
      </w:r>
      <w:r w:rsidR="00214133">
        <w:rPr>
          <w:rFonts w:cstheme="minorHAnsi"/>
          <w:color w:val="000000"/>
          <w:sz w:val="24"/>
          <w:szCs w:val="24"/>
        </w:rPr>
        <w:t>.</w:t>
      </w:r>
    </w:p>
    <w:p w14:paraId="37713D55" w14:textId="77777777" w:rsidR="008439C1" w:rsidRPr="009652D3" w:rsidRDefault="008439C1" w:rsidP="00B1435B">
      <w:pPr>
        <w:pStyle w:val="Default"/>
        <w:jc w:val="both"/>
        <w:rPr>
          <w:rFonts w:asciiTheme="minorHAnsi" w:eastAsia="Arial Unicode MS" w:hAnsiTheme="minorHAnsi" w:cstheme="minorHAnsi"/>
          <w:b/>
          <w:lang w:eastAsia="en-IE"/>
        </w:rPr>
      </w:pPr>
    </w:p>
    <w:p w14:paraId="5A9F56A6" w14:textId="50145798" w:rsidR="008439C1" w:rsidRPr="009652D3" w:rsidRDefault="008439C1" w:rsidP="00B1435B">
      <w:pPr>
        <w:pStyle w:val="Default"/>
        <w:jc w:val="both"/>
        <w:rPr>
          <w:rFonts w:asciiTheme="minorHAnsi" w:eastAsia="Arial Unicode MS" w:hAnsiTheme="minorHAnsi" w:cstheme="minorHAnsi"/>
          <w:b/>
          <w:lang w:eastAsia="en-IE"/>
        </w:rPr>
      </w:pPr>
      <w:r w:rsidRPr="009652D3">
        <w:rPr>
          <w:rFonts w:asciiTheme="minorHAnsi" w:eastAsia="Arial Unicode MS" w:hAnsiTheme="minorHAnsi" w:cstheme="minorHAnsi"/>
          <w:b/>
          <w:lang w:eastAsia="en-IE"/>
        </w:rPr>
        <w:t>Responsibilities under Children First National Guidance for the Protection and Welfare of Children (2017)</w:t>
      </w:r>
    </w:p>
    <w:p w14:paraId="38DA7A5F" w14:textId="77777777" w:rsidR="008439C1" w:rsidRPr="009652D3" w:rsidRDefault="008439C1" w:rsidP="00B1435B">
      <w:pPr>
        <w:pStyle w:val="Default"/>
        <w:jc w:val="both"/>
        <w:rPr>
          <w:rFonts w:asciiTheme="minorHAnsi" w:hAnsiTheme="minorHAnsi" w:cstheme="minorHAnsi"/>
          <w:b/>
          <w:bCs/>
        </w:rPr>
      </w:pPr>
      <w:r w:rsidRPr="009652D3">
        <w:rPr>
          <w:rFonts w:asciiTheme="minorHAnsi" w:hAnsiTheme="minorHAnsi" w:cstheme="minorHAnsi"/>
        </w:rPr>
        <w:lastRenderedPageBreak/>
        <w:t>The safety and welfare of children and young people is a key priority for Tusla – Child and Family Agency. All employees of Tusla are required to be vigilant to any concerns regarding the protection and welfare of children and to bring them to the attention of the Tusla Designated Person in a timely manner, in keeping with the Tusla – Child and Family Agency Child Protection policies.</w:t>
      </w:r>
      <w:r w:rsidRPr="009652D3">
        <w:rPr>
          <w:rFonts w:asciiTheme="minorHAnsi" w:hAnsiTheme="minorHAnsi" w:cstheme="minorHAnsi"/>
          <w:b/>
          <w:bCs/>
        </w:rPr>
        <w:t xml:space="preserve"> </w:t>
      </w:r>
    </w:p>
    <w:p w14:paraId="6C55D2F2" w14:textId="77777777" w:rsidR="008439C1" w:rsidRPr="009652D3" w:rsidRDefault="008439C1" w:rsidP="00B1435B">
      <w:pPr>
        <w:pStyle w:val="Default"/>
        <w:jc w:val="both"/>
        <w:rPr>
          <w:rFonts w:asciiTheme="minorHAnsi" w:hAnsiTheme="minorHAnsi" w:cstheme="minorHAnsi"/>
          <w:b/>
          <w:bCs/>
        </w:rPr>
      </w:pPr>
    </w:p>
    <w:p w14:paraId="2A9ECF54" w14:textId="1C1193C4" w:rsidR="008439C1" w:rsidRPr="00A437B2" w:rsidRDefault="008439C1" w:rsidP="00B1435B">
      <w:pPr>
        <w:pStyle w:val="Heading1"/>
        <w:jc w:val="both"/>
        <w:rPr>
          <w:rFonts w:asciiTheme="minorHAnsi" w:hAnsiTheme="minorHAnsi" w:cstheme="minorHAnsi"/>
          <w:b w:val="0"/>
          <w:sz w:val="24"/>
          <w:szCs w:val="24"/>
        </w:rPr>
      </w:pPr>
      <w:r w:rsidRPr="00A437B2">
        <w:rPr>
          <w:rFonts w:asciiTheme="minorHAnsi" w:hAnsiTheme="minorHAnsi" w:cstheme="minorHAnsi"/>
          <w:b w:val="0"/>
          <w:bCs w:val="0"/>
          <w:sz w:val="24"/>
          <w:szCs w:val="24"/>
        </w:rPr>
        <w:t>National Standards for Children and Family Services</w:t>
      </w:r>
      <w:r w:rsidRPr="00A437B2">
        <w:rPr>
          <w:rFonts w:asciiTheme="minorHAnsi" w:hAnsiTheme="minorHAnsi" w:cstheme="minorHAnsi"/>
          <w:b w:val="0"/>
          <w:sz w:val="24"/>
          <w:szCs w:val="24"/>
        </w:rPr>
        <w:t xml:space="preserve"> </w:t>
      </w:r>
    </w:p>
    <w:p w14:paraId="600E24C6" w14:textId="77777777" w:rsidR="00D4066D" w:rsidRDefault="0000449F" w:rsidP="00D4066D">
      <w:pPr>
        <w:spacing w:after="0" w:line="240" w:lineRule="auto"/>
        <w:jc w:val="both"/>
        <w:rPr>
          <w:rFonts w:eastAsia="Times New Roman" w:cstheme="minorHAnsi"/>
          <w:sz w:val="24"/>
          <w:szCs w:val="24"/>
          <w:lang w:eastAsia="en-IE"/>
        </w:rPr>
      </w:pPr>
      <w:r w:rsidRPr="009652D3">
        <w:rPr>
          <w:rFonts w:eastAsia="Times New Roman" w:cstheme="minorHAnsi"/>
          <w:sz w:val="24"/>
          <w:szCs w:val="24"/>
          <w:lang w:eastAsia="en-IE"/>
        </w:rPr>
        <w:t>Applications are invited from suitably qualified candidates for this post which will be available for the 202</w:t>
      </w:r>
      <w:r w:rsidR="00D10C81">
        <w:rPr>
          <w:rFonts w:eastAsia="Times New Roman" w:cstheme="minorHAnsi"/>
          <w:sz w:val="24"/>
          <w:szCs w:val="24"/>
          <w:lang w:eastAsia="en-IE"/>
        </w:rPr>
        <w:t>2</w:t>
      </w:r>
      <w:r w:rsidRPr="009652D3">
        <w:rPr>
          <w:rFonts w:eastAsia="Times New Roman" w:cstheme="minorHAnsi"/>
          <w:sz w:val="24"/>
          <w:szCs w:val="24"/>
          <w:lang w:eastAsia="en-IE"/>
        </w:rPr>
        <w:t>/2</w:t>
      </w:r>
      <w:r w:rsidR="00D10C81">
        <w:rPr>
          <w:rFonts w:eastAsia="Times New Roman" w:cstheme="minorHAnsi"/>
          <w:sz w:val="24"/>
          <w:szCs w:val="24"/>
          <w:lang w:eastAsia="en-IE"/>
        </w:rPr>
        <w:t>3</w:t>
      </w:r>
      <w:r w:rsidRPr="009652D3">
        <w:rPr>
          <w:rFonts w:eastAsia="Times New Roman" w:cstheme="minorHAnsi"/>
          <w:sz w:val="24"/>
          <w:szCs w:val="24"/>
          <w:lang w:eastAsia="en-IE"/>
        </w:rPr>
        <w:t xml:space="preserve"> Academic Year.</w:t>
      </w:r>
    </w:p>
    <w:p w14:paraId="64590B2B" w14:textId="7DFFF95B" w:rsidR="0000449F" w:rsidRPr="009652D3" w:rsidRDefault="0000449F" w:rsidP="00D4066D">
      <w:pPr>
        <w:spacing w:after="0" w:line="240" w:lineRule="auto"/>
        <w:rPr>
          <w:rFonts w:eastAsia="Times New Roman" w:cstheme="minorHAnsi"/>
          <w:sz w:val="24"/>
          <w:szCs w:val="24"/>
          <w:lang w:eastAsia="en-IE"/>
        </w:rPr>
      </w:pPr>
      <w:r w:rsidRPr="00F502FE">
        <w:rPr>
          <w:rFonts w:eastAsia="Times New Roman" w:cstheme="minorHAnsi"/>
          <w:sz w:val="4"/>
          <w:szCs w:val="4"/>
          <w:lang w:eastAsia="en-IE"/>
        </w:rPr>
        <w:br/>
      </w:r>
      <w:r w:rsidRPr="009652D3">
        <w:rPr>
          <w:rFonts w:eastAsia="Times New Roman" w:cstheme="minorHAnsi"/>
          <w:sz w:val="24"/>
          <w:szCs w:val="24"/>
          <w:lang w:eastAsia="en-IE"/>
        </w:rPr>
        <w:t>Appointment will be subject to the provision of 3rd level qua</w:t>
      </w:r>
      <w:r w:rsidR="00675376" w:rsidRPr="009652D3">
        <w:rPr>
          <w:rFonts w:eastAsia="Times New Roman" w:cstheme="minorHAnsi"/>
          <w:sz w:val="24"/>
          <w:szCs w:val="24"/>
          <w:lang w:eastAsia="en-IE"/>
        </w:rPr>
        <w:t xml:space="preserve">lifications, </w:t>
      </w:r>
      <w:r w:rsidRPr="009652D3">
        <w:rPr>
          <w:rFonts w:eastAsia="Times New Roman" w:cstheme="minorHAnsi"/>
          <w:sz w:val="24"/>
          <w:szCs w:val="24"/>
          <w:lang w:eastAsia="en-IE"/>
        </w:rPr>
        <w:t>suitable references &amp; Garda Vetting</w:t>
      </w:r>
      <w:r w:rsidR="00675376" w:rsidRPr="009652D3">
        <w:rPr>
          <w:rFonts w:eastAsia="Times New Roman" w:cstheme="minorHAnsi"/>
          <w:sz w:val="24"/>
          <w:szCs w:val="24"/>
          <w:lang w:eastAsia="en-IE"/>
        </w:rPr>
        <w:t>.</w:t>
      </w:r>
      <w:r w:rsidRPr="009652D3">
        <w:rPr>
          <w:rFonts w:eastAsia="Times New Roman" w:cstheme="minorHAnsi"/>
          <w:sz w:val="24"/>
          <w:szCs w:val="24"/>
          <w:lang w:eastAsia="en-IE"/>
        </w:rPr>
        <w:br/>
      </w:r>
    </w:p>
    <w:p w14:paraId="741C9946" w14:textId="77777777" w:rsidR="00A437B2" w:rsidRDefault="00A437B2" w:rsidP="00B1435B">
      <w:pPr>
        <w:autoSpaceDE w:val="0"/>
        <w:autoSpaceDN w:val="0"/>
        <w:adjustRightInd w:val="0"/>
        <w:spacing w:after="0" w:line="240" w:lineRule="auto"/>
        <w:jc w:val="both"/>
        <w:rPr>
          <w:rFonts w:cstheme="minorHAnsi"/>
          <w:b/>
          <w:bCs/>
          <w:color w:val="000000"/>
          <w:sz w:val="24"/>
          <w:szCs w:val="24"/>
        </w:rPr>
      </w:pPr>
    </w:p>
    <w:p w14:paraId="1DF0A41A" w14:textId="250CB8DC" w:rsidR="003E012A" w:rsidRP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b/>
          <w:bCs/>
          <w:color w:val="000000"/>
          <w:sz w:val="24"/>
          <w:szCs w:val="24"/>
        </w:rPr>
        <w:t xml:space="preserve">Application &amp; Selection Process </w:t>
      </w:r>
    </w:p>
    <w:p w14:paraId="4ABA9CC4" w14:textId="25204A71" w:rsidR="009222C7" w:rsidRDefault="00675376" w:rsidP="00B1435B">
      <w:pPr>
        <w:spacing w:after="0" w:line="240" w:lineRule="auto"/>
        <w:jc w:val="both"/>
        <w:rPr>
          <w:rFonts w:eastAsia="Times New Roman" w:cstheme="minorHAnsi"/>
          <w:sz w:val="24"/>
          <w:szCs w:val="24"/>
          <w:lang w:eastAsia="en-IE"/>
        </w:rPr>
      </w:pPr>
      <w:r w:rsidRPr="003E012A">
        <w:rPr>
          <w:rFonts w:eastAsia="Times New Roman" w:cstheme="minorHAnsi"/>
          <w:sz w:val="24"/>
          <w:szCs w:val="24"/>
          <w:lang w:eastAsia="en-IE"/>
        </w:rPr>
        <w:t>Pl</w:t>
      </w:r>
      <w:r w:rsidR="0000449F" w:rsidRPr="003E012A">
        <w:rPr>
          <w:rFonts w:eastAsia="Times New Roman" w:cstheme="minorHAnsi"/>
          <w:sz w:val="24"/>
          <w:szCs w:val="24"/>
          <w:lang w:eastAsia="en-IE"/>
        </w:rPr>
        <w:t>ease emai</w:t>
      </w:r>
      <w:r w:rsidRPr="003E012A">
        <w:rPr>
          <w:rFonts w:eastAsia="Times New Roman" w:cstheme="minorHAnsi"/>
          <w:sz w:val="24"/>
          <w:szCs w:val="24"/>
          <w:lang w:eastAsia="en-IE"/>
        </w:rPr>
        <w:t xml:space="preserve">l a copy of your C.V. to </w:t>
      </w:r>
      <w:r w:rsidR="009222C7" w:rsidRPr="009222C7">
        <w:rPr>
          <w:rFonts w:eastAsia="Times New Roman" w:cstheme="minorHAnsi"/>
          <w:sz w:val="24"/>
          <w:szCs w:val="24"/>
          <w:lang w:eastAsia="en-IE"/>
        </w:rPr>
        <w:t xml:space="preserve">Niall </w:t>
      </w:r>
      <w:proofErr w:type="spellStart"/>
      <w:r w:rsidR="009222C7" w:rsidRPr="009222C7">
        <w:rPr>
          <w:rFonts w:eastAsia="Times New Roman" w:cstheme="minorHAnsi"/>
          <w:sz w:val="24"/>
          <w:szCs w:val="24"/>
          <w:lang w:eastAsia="en-IE"/>
        </w:rPr>
        <w:t>Rabbitt</w:t>
      </w:r>
      <w:proofErr w:type="spellEnd"/>
      <w:r w:rsidR="009222C7" w:rsidRPr="009222C7">
        <w:rPr>
          <w:rFonts w:eastAsia="Times New Roman" w:cstheme="minorHAnsi"/>
          <w:sz w:val="24"/>
          <w:szCs w:val="24"/>
          <w:lang w:eastAsia="en-IE"/>
        </w:rPr>
        <w:t xml:space="preserve"> </w:t>
      </w:r>
      <w:hyperlink r:id="rId9" w:history="1">
        <w:r w:rsidR="009222C7" w:rsidRPr="000462BB">
          <w:rPr>
            <w:rStyle w:val="Hyperlink"/>
            <w:rFonts w:eastAsia="Times New Roman" w:cstheme="minorHAnsi"/>
            <w:sz w:val="24"/>
            <w:szCs w:val="24"/>
            <w:lang w:eastAsia="en-IE"/>
          </w:rPr>
          <w:t>Niall.Rabbitt@tusla.ie</w:t>
        </w:r>
      </w:hyperlink>
    </w:p>
    <w:p w14:paraId="70AEEA2B" w14:textId="14157DAE" w:rsidR="003E012A" w:rsidRDefault="009222C7" w:rsidP="00B1435B">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 </w:t>
      </w:r>
      <w:r w:rsidR="00675376" w:rsidRPr="003E012A">
        <w:rPr>
          <w:rFonts w:eastAsia="Times New Roman" w:cstheme="minorHAnsi"/>
          <w:sz w:val="24"/>
          <w:szCs w:val="24"/>
          <w:lang w:eastAsia="en-IE"/>
        </w:rPr>
        <w:t xml:space="preserve">by </w:t>
      </w:r>
      <w:r w:rsidR="00D10C81" w:rsidRPr="003E012A">
        <w:rPr>
          <w:rFonts w:eastAsia="Times New Roman" w:cstheme="minorHAnsi"/>
          <w:sz w:val="24"/>
          <w:szCs w:val="24"/>
          <w:lang w:eastAsia="en-IE"/>
        </w:rPr>
        <w:t xml:space="preserve">12 noon </w:t>
      </w:r>
      <w:r w:rsidR="009131FE">
        <w:rPr>
          <w:rFonts w:eastAsia="Times New Roman" w:cstheme="minorHAnsi"/>
          <w:sz w:val="24"/>
          <w:szCs w:val="24"/>
          <w:lang w:eastAsia="en-IE"/>
        </w:rPr>
        <w:t xml:space="preserve">August </w:t>
      </w:r>
      <w:r>
        <w:rPr>
          <w:rFonts w:eastAsia="Times New Roman" w:cstheme="minorHAnsi"/>
          <w:sz w:val="24"/>
          <w:szCs w:val="24"/>
          <w:lang w:eastAsia="en-IE"/>
        </w:rPr>
        <w:t>3</w:t>
      </w:r>
      <w:r w:rsidRPr="009222C7">
        <w:rPr>
          <w:rFonts w:eastAsia="Times New Roman" w:cstheme="minorHAnsi"/>
          <w:sz w:val="24"/>
          <w:szCs w:val="24"/>
          <w:vertAlign w:val="superscript"/>
          <w:lang w:eastAsia="en-IE"/>
        </w:rPr>
        <w:t>rd</w:t>
      </w:r>
      <w:r w:rsidR="009131FE">
        <w:rPr>
          <w:rFonts w:eastAsia="Times New Roman" w:cstheme="minorHAnsi"/>
          <w:sz w:val="24"/>
          <w:szCs w:val="24"/>
          <w:lang w:eastAsia="en-IE"/>
        </w:rPr>
        <w:t xml:space="preserve"> 2022</w:t>
      </w:r>
      <w:r w:rsidR="00675376" w:rsidRPr="003E012A">
        <w:rPr>
          <w:rFonts w:eastAsia="Times New Roman" w:cstheme="minorHAnsi"/>
          <w:sz w:val="24"/>
          <w:szCs w:val="24"/>
          <w:lang w:eastAsia="en-IE"/>
        </w:rPr>
        <w:t>.</w:t>
      </w:r>
    </w:p>
    <w:p w14:paraId="186FC850" w14:textId="082F1657" w:rsidR="009222C7" w:rsidRDefault="003E012A" w:rsidP="004E3D1A">
      <w:pPr>
        <w:spacing w:after="0" w:line="240" w:lineRule="auto"/>
        <w:rPr>
          <w:rFonts w:eastAsia="Times New Roman" w:cstheme="minorHAnsi"/>
          <w:sz w:val="24"/>
          <w:szCs w:val="24"/>
          <w:lang w:eastAsia="en-IE"/>
        </w:rPr>
      </w:pPr>
      <w:r w:rsidRPr="003E012A">
        <w:rPr>
          <w:rFonts w:cstheme="minorHAnsi"/>
          <w:color w:val="000000"/>
          <w:sz w:val="24"/>
          <w:szCs w:val="24"/>
        </w:rPr>
        <w:t xml:space="preserve">For queries about the position, please </w:t>
      </w:r>
      <w:r w:rsidR="009222C7" w:rsidRPr="003E012A">
        <w:rPr>
          <w:rFonts w:cstheme="minorHAnsi"/>
          <w:color w:val="000000"/>
          <w:sz w:val="24"/>
          <w:szCs w:val="24"/>
        </w:rPr>
        <w:t>email</w:t>
      </w:r>
      <w:r w:rsidR="009222C7">
        <w:rPr>
          <w:rFonts w:cstheme="minorHAnsi"/>
          <w:color w:val="000000"/>
          <w:sz w:val="24"/>
          <w:szCs w:val="24"/>
        </w:rPr>
        <w:t xml:space="preserve"> </w:t>
      </w:r>
      <w:r w:rsidR="009222C7" w:rsidRPr="003E012A">
        <w:rPr>
          <w:rFonts w:eastAsia="Times New Roman" w:cstheme="minorHAnsi"/>
          <w:sz w:val="24"/>
          <w:szCs w:val="24"/>
          <w:lang w:eastAsia="en-IE"/>
        </w:rPr>
        <w:t>Niall</w:t>
      </w:r>
      <w:r w:rsidR="009222C7" w:rsidRPr="009222C7">
        <w:rPr>
          <w:rFonts w:eastAsia="Times New Roman" w:cstheme="minorHAnsi"/>
          <w:sz w:val="24"/>
          <w:szCs w:val="24"/>
          <w:lang w:eastAsia="en-IE"/>
        </w:rPr>
        <w:t xml:space="preserve"> </w:t>
      </w:r>
      <w:proofErr w:type="spellStart"/>
      <w:r w:rsidR="009222C7" w:rsidRPr="009222C7">
        <w:rPr>
          <w:rFonts w:eastAsia="Times New Roman" w:cstheme="minorHAnsi"/>
          <w:sz w:val="24"/>
          <w:szCs w:val="24"/>
          <w:lang w:eastAsia="en-IE"/>
        </w:rPr>
        <w:t>Rabbitt</w:t>
      </w:r>
      <w:proofErr w:type="spellEnd"/>
      <w:r w:rsidR="009222C7" w:rsidRPr="009222C7">
        <w:rPr>
          <w:rFonts w:eastAsia="Times New Roman" w:cstheme="minorHAnsi"/>
          <w:sz w:val="24"/>
          <w:szCs w:val="24"/>
          <w:lang w:eastAsia="en-IE"/>
        </w:rPr>
        <w:t xml:space="preserve"> </w:t>
      </w:r>
      <w:hyperlink r:id="rId10" w:history="1">
        <w:r w:rsidR="009222C7" w:rsidRPr="000462BB">
          <w:rPr>
            <w:rStyle w:val="Hyperlink"/>
            <w:rFonts w:eastAsia="Times New Roman" w:cstheme="minorHAnsi"/>
            <w:sz w:val="24"/>
            <w:szCs w:val="24"/>
            <w:lang w:eastAsia="en-IE"/>
          </w:rPr>
          <w:t>Niall.Rabbitt@tusla.ie</w:t>
        </w:r>
      </w:hyperlink>
    </w:p>
    <w:p w14:paraId="5E4918D1" w14:textId="09B8FA87" w:rsidR="003E012A" w:rsidRDefault="00675376" w:rsidP="004E3D1A">
      <w:pPr>
        <w:spacing w:after="0" w:line="240" w:lineRule="auto"/>
        <w:rPr>
          <w:rFonts w:eastAsia="Times New Roman" w:cstheme="minorHAnsi"/>
          <w:sz w:val="24"/>
          <w:szCs w:val="24"/>
          <w:lang w:eastAsia="en-IE"/>
        </w:rPr>
      </w:pPr>
      <w:r w:rsidRPr="009652D3">
        <w:rPr>
          <w:rFonts w:eastAsia="Times New Roman" w:cstheme="minorHAnsi"/>
          <w:sz w:val="24"/>
          <w:szCs w:val="24"/>
          <w:lang w:eastAsia="en-IE"/>
        </w:rPr>
        <w:br/>
        <w:t xml:space="preserve">Please mark the </w:t>
      </w:r>
      <w:r w:rsidR="0000449F" w:rsidRPr="009652D3">
        <w:rPr>
          <w:rFonts w:eastAsia="Times New Roman" w:cstheme="minorHAnsi"/>
          <w:sz w:val="24"/>
          <w:szCs w:val="24"/>
          <w:lang w:eastAsia="en-IE"/>
        </w:rPr>
        <w:t>email "</w:t>
      </w:r>
      <w:r w:rsidR="00652821">
        <w:rPr>
          <w:rFonts w:eastAsia="Times New Roman" w:cstheme="minorHAnsi"/>
          <w:sz w:val="24"/>
          <w:szCs w:val="24"/>
          <w:lang w:eastAsia="en-IE"/>
        </w:rPr>
        <w:t>Tusla CIC Guidance Counsellor</w:t>
      </w:r>
      <w:r w:rsidR="0000449F" w:rsidRPr="009652D3">
        <w:rPr>
          <w:rFonts w:eastAsia="Times New Roman" w:cstheme="minorHAnsi"/>
          <w:sz w:val="24"/>
          <w:szCs w:val="24"/>
          <w:lang w:eastAsia="en-IE"/>
        </w:rPr>
        <w:t>".</w:t>
      </w:r>
    </w:p>
    <w:p w14:paraId="42E8EF54" w14:textId="77777777" w:rsidR="003E012A" w:rsidRPr="009652D3" w:rsidRDefault="003E012A" w:rsidP="00B1435B">
      <w:pPr>
        <w:spacing w:after="0" w:line="240" w:lineRule="auto"/>
        <w:jc w:val="both"/>
        <w:rPr>
          <w:rFonts w:eastAsia="Times New Roman" w:cstheme="minorHAnsi"/>
          <w:sz w:val="24"/>
          <w:szCs w:val="24"/>
          <w:lang w:eastAsia="en-IE"/>
        </w:rPr>
      </w:pPr>
    </w:p>
    <w:p w14:paraId="49F6A0AA" w14:textId="77777777" w:rsid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color w:val="000000"/>
          <w:sz w:val="24"/>
          <w:szCs w:val="24"/>
        </w:rPr>
        <w:t>The admission of a person to a competition, or invitation to attend interview, is not to be taken as implying that TUSLA is satisfied that such a person fulfils the requirements or is not disqualified by law from holding the position. Candidates may be requested to attend a remote interview.</w:t>
      </w:r>
    </w:p>
    <w:p w14:paraId="76E84AD5" w14:textId="0BA8133C" w:rsidR="003E012A" w:rsidRP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color w:val="000000"/>
          <w:sz w:val="24"/>
          <w:szCs w:val="24"/>
        </w:rPr>
        <w:t xml:space="preserve"> </w:t>
      </w:r>
    </w:p>
    <w:p w14:paraId="488BC065" w14:textId="77777777" w:rsidR="003E012A" w:rsidRP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b/>
          <w:bCs/>
          <w:color w:val="000000"/>
          <w:sz w:val="24"/>
          <w:szCs w:val="24"/>
        </w:rPr>
        <w:t xml:space="preserve">Closing Date </w:t>
      </w:r>
    </w:p>
    <w:p w14:paraId="3460B5A3" w14:textId="19705D84" w:rsidR="003E012A" w:rsidRPr="003E012A" w:rsidRDefault="003E012A" w:rsidP="00B1435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w:t>
      </w:r>
      <w:r w:rsidR="00694B7F">
        <w:rPr>
          <w:rFonts w:cstheme="minorHAnsi"/>
          <w:color w:val="000000"/>
          <w:sz w:val="24"/>
          <w:szCs w:val="24"/>
        </w:rPr>
        <w:t xml:space="preserve"> soft </w:t>
      </w:r>
      <w:r>
        <w:rPr>
          <w:rFonts w:cstheme="minorHAnsi"/>
          <w:color w:val="000000"/>
          <w:sz w:val="24"/>
          <w:szCs w:val="24"/>
        </w:rPr>
        <w:t>copy of your C.V.</w:t>
      </w:r>
      <w:r w:rsidRPr="003E012A">
        <w:rPr>
          <w:rFonts w:cstheme="minorHAnsi"/>
          <w:color w:val="000000"/>
          <w:sz w:val="24"/>
          <w:szCs w:val="24"/>
        </w:rPr>
        <w:t xml:space="preserve"> must be received no later than </w:t>
      </w:r>
      <w:r w:rsidRPr="003E012A">
        <w:rPr>
          <w:rFonts w:cstheme="minorHAnsi"/>
          <w:b/>
          <w:bCs/>
          <w:color w:val="000000"/>
          <w:sz w:val="24"/>
          <w:szCs w:val="24"/>
        </w:rPr>
        <w:t xml:space="preserve">12 noon </w:t>
      </w:r>
      <w:r>
        <w:rPr>
          <w:rFonts w:eastAsia="Times New Roman" w:cstheme="minorHAnsi"/>
          <w:sz w:val="24"/>
          <w:szCs w:val="24"/>
          <w:lang w:eastAsia="en-IE"/>
        </w:rPr>
        <w:t xml:space="preserve">on </w:t>
      </w:r>
      <w:r w:rsidR="009131FE">
        <w:rPr>
          <w:rFonts w:eastAsia="Times New Roman" w:cstheme="minorHAnsi"/>
          <w:sz w:val="24"/>
          <w:szCs w:val="24"/>
          <w:lang w:eastAsia="en-IE"/>
        </w:rPr>
        <w:t xml:space="preserve">August </w:t>
      </w:r>
      <w:r w:rsidR="009222C7">
        <w:rPr>
          <w:rFonts w:eastAsia="Times New Roman" w:cstheme="minorHAnsi"/>
          <w:sz w:val="24"/>
          <w:szCs w:val="24"/>
          <w:lang w:eastAsia="en-IE"/>
        </w:rPr>
        <w:t>3</w:t>
      </w:r>
      <w:r w:rsidR="009222C7" w:rsidRPr="009222C7">
        <w:rPr>
          <w:rFonts w:eastAsia="Times New Roman" w:cstheme="minorHAnsi"/>
          <w:sz w:val="24"/>
          <w:szCs w:val="24"/>
          <w:vertAlign w:val="superscript"/>
          <w:lang w:eastAsia="en-IE"/>
        </w:rPr>
        <w:t>rd</w:t>
      </w:r>
      <w:r w:rsidR="009131FE">
        <w:rPr>
          <w:rFonts w:eastAsia="Times New Roman" w:cstheme="minorHAnsi"/>
          <w:sz w:val="24"/>
          <w:szCs w:val="24"/>
          <w:lang w:eastAsia="en-IE"/>
        </w:rPr>
        <w:t xml:space="preserve"> 2022.</w:t>
      </w:r>
    </w:p>
    <w:p w14:paraId="7D250AF9" w14:textId="77777777" w:rsidR="003E012A" w:rsidRP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b/>
          <w:bCs/>
          <w:color w:val="000000"/>
          <w:sz w:val="24"/>
          <w:szCs w:val="24"/>
        </w:rPr>
        <w:t xml:space="preserve">Late applications will not be accepted. </w:t>
      </w:r>
    </w:p>
    <w:p w14:paraId="39597617" w14:textId="646A2F16" w:rsidR="00497C58" w:rsidRDefault="00497C58" w:rsidP="00B1435B">
      <w:pPr>
        <w:autoSpaceDE w:val="0"/>
        <w:autoSpaceDN w:val="0"/>
        <w:adjustRightInd w:val="0"/>
        <w:spacing w:after="0" w:line="240" w:lineRule="auto"/>
        <w:jc w:val="both"/>
        <w:rPr>
          <w:rFonts w:cstheme="minorHAnsi"/>
          <w:b/>
          <w:bCs/>
          <w:color w:val="000000"/>
          <w:sz w:val="24"/>
          <w:szCs w:val="24"/>
        </w:rPr>
      </w:pPr>
    </w:p>
    <w:p w14:paraId="589D492A" w14:textId="77777777" w:rsidR="00A437B2" w:rsidRDefault="00A437B2" w:rsidP="00B1435B">
      <w:pPr>
        <w:autoSpaceDE w:val="0"/>
        <w:autoSpaceDN w:val="0"/>
        <w:adjustRightInd w:val="0"/>
        <w:spacing w:after="0" w:line="240" w:lineRule="auto"/>
        <w:jc w:val="both"/>
        <w:rPr>
          <w:rFonts w:cstheme="minorHAnsi"/>
          <w:b/>
          <w:bCs/>
          <w:color w:val="000000"/>
          <w:sz w:val="24"/>
          <w:szCs w:val="24"/>
        </w:rPr>
      </w:pPr>
    </w:p>
    <w:p w14:paraId="1122EDB8" w14:textId="1362335F" w:rsidR="003E012A" w:rsidRP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b/>
          <w:bCs/>
          <w:color w:val="000000"/>
          <w:sz w:val="24"/>
          <w:szCs w:val="24"/>
        </w:rPr>
        <w:t xml:space="preserve">Selection Procedure </w:t>
      </w:r>
    </w:p>
    <w:p w14:paraId="040657AE" w14:textId="77777777" w:rsidR="003E012A" w:rsidRP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color w:val="000000"/>
          <w:sz w:val="24"/>
          <w:szCs w:val="24"/>
        </w:rPr>
        <w:t xml:space="preserve">A selection committee will be established to carry out all aspects of the selection process. Candidates should note that short-listing may apply. Health, sick leave and general work record must be satisfactory. </w:t>
      </w:r>
    </w:p>
    <w:p w14:paraId="28C2E816" w14:textId="77777777" w:rsidR="00497C58" w:rsidRDefault="00497C58" w:rsidP="00B1435B">
      <w:pPr>
        <w:autoSpaceDE w:val="0"/>
        <w:autoSpaceDN w:val="0"/>
        <w:adjustRightInd w:val="0"/>
        <w:spacing w:after="0" w:line="240" w:lineRule="auto"/>
        <w:jc w:val="both"/>
        <w:rPr>
          <w:rFonts w:cstheme="minorHAnsi"/>
          <w:color w:val="000000"/>
          <w:sz w:val="24"/>
          <w:szCs w:val="24"/>
        </w:rPr>
      </w:pPr>
    </w:p>
    <w:p w14:paraId="025E6BA8" w14:textId="1EB5351A" w:rsidR="003E012A" w:rsidRPr="003E012A" w:rsidRDefault="003E012A" w:rsidP="00B1435B">
      <w:pPr>
        <w:autoSpaceDE w:val="0"/>
        <w:autoSpaceDN w:val="0"/>
        <w:adjustRightInd w:val="0"/>
        <w:spacing w:after="0" w:line="240" w:lineRule="auto"/>
        <w:jc w:val="both"/>
        <w:rPr>
          <w:rFonts w:cstheme="minorHAnsi"/>
          <w:color w:val="000000"/>
          <w:sz w:val="24"/>
          <w:szCs w:val="24"/>
        </w:rPr>
      </w:pPr>
      <w:r w:rsidRPr="003E012A">
        <w:rPr>
          <w:rFonts w:cstheme="minorHAnsi"/>
          <w:color w:val="000000"/>
          <w:sz w:val="24"/>
          <w:szCs w:val="24"/>
        </w:rPr>
        <w:t xml:space="preserve">The selection process may include: </w:t>
      </w:r>
    </w:p>
    <w:p w14:paraId="7B54BD68" w14:textId="20D5741C" w:rsidR="003E012A" w:rsidRPr="003E012A" w:rsidRDefault="003E012A" w:rsidP="00B1435B">
      <w:pPr>
        <w:autoSpaceDE w:val="0"/>
        <w:autoSpaceDN w:val="0"/>
        <w:adjustRightInd w:val="0"/>
        <w:spacing w:after="55" w:line="240" w:lineRule="auto"/>
        <w:jc w:val="both"/>
        <w:rPr>
          <w:rFonts w:cstheme="minorHAnsi"/>
          <w:color w:val="000000"/>
          <w:sz w:val="24"/>
          <w:szCs w:val="24"/>
        </w:rPr>
      </w:pPr>
      <w:r w:rsidRPr="003E012A">
        <w:rPr>
          <w:rFonts w:cstheme="minorHAnsi"/>
          <w:color w:val="000000"/>
          <w:sz w:val="24"/>
          <w:szCs w:val="24"/>
        </w:rPr>
        <w:t xml:space="preserve">• shortlisting of candidates on the basis of the information contained in their application to reduce the list of candidates to a more manageable number for interview </w:t>
      </w:r>
    </w:p>
    <w:p w14:paraId="7CF33385" w14:textId="60BBC659" w:rsidR="003E012A" w:rsidRPr="003E012A" w:rsidRDefault="003E012A" w:rsidP="00B1435B">
      <w:pPr>
        <w:autoSpaceDE w:val="0"/>
        <w:autoSpaceDN w:val="0"/>
        <w:adjustRightInd w:val="0"/>
        <w:spacing w:after="55" w:line="240" w:lineRule="auto"/>
        <w:jc w:val="both"/>
        <w:rPr>
          <w:rFonts w:cstheme="minorHAnsi"/>
          <w:color w:val="000000"/>
          <w:sz w:val="24"/>
          <w:szCs w:val="24"/>
        </w:rPr>
      </w:pPr>
      <w:r w:rsidRPr="003E012A">
        <w:rPr>
          <w:rFonts w:cstheme="minorHAnsi"/>
          <w:color w:val="000000"/>
          <w:sz w:val="24"/>
          <w:szCs w:val="24"/>
        </w:rPr>
        <w:t>• a preliminary interview which may include a presentation by the candidate</w:t>
      </w:r>
    </w:p>
    <w:p w14:paraId="28B9251D" w14:textId="77777777" w:rsidR="00352B43" w:rsidRDefault="003E012A" w:rsidP="00352B43">
      <w:pPr>
        <w:autoSpaceDE w:val="0"/>
        <w:autoSpaceDN w:val="0"/>
        <w:adjustRightInd w:val="0"/>
        <w:spacing w:after="0" w:line="240" w:lineRule="auto"/>
        <w:jc w:val="both"/>
        <w:rPr>
          <w:rFonts w:cstheme="minorHAnsi"/>
          <w:color w:val="000000"/>
          <w:sz w:val="24"/>
          <w:szCs w:val="24"/>
        </w:rPr>
      </w:pPr>
      <w:r w:rsidRPr="003E012A">
        <w:rPr>
          <w:rFonts w:cstheme="minorHAnsi"/>
          <w:color w:val="000000"/>
          <w:sz w:val="24"/>
          <w:szCs w:val="24"/>
        </w:rPr>
        <w:t xml:space="preserve">• a competitive interview which may also include a presentation by the candidate </w:t>
      </w:r>
    </w:p>
    <w:p w14:paraId="3E95B82A" w14:textId="77777777" w:rsidR="00352B43" w:rsidRDefault="00352B43" w:rsidP="00352B43">
      <w:pPr>
        <w:autoSpaceDE w:val="0"/>
        <w:autoSpaceDN w:val="0"/>
        <w:adjustRightInd w:val="0"/>
        <w:spacing w:after="0" w:line="240" w:lineRule="auto"/>
        <w:jc w:val="both"/>
        <w:rPr>
          <w:rFonts w:cstheme="minorHAnsi"/>
          <w:color w:val="000000"/>
          <w:sz w:val="24"/>
          <w:szCs w:val="24"/>
        </w:rPr>
      </w:pPr>
    </w:p>
    <w:p w14:paraId="3D305685" w14:textId="77777777" w:rsidR="00352B43" w:rsidRDefault="00352B43" w:rsidP="00352B43">
      <w:pPr>
        <w:autoSpaceDE w:val="0"/>
        <w:autoSpaceDN w:val="0"/>
        <w:adjustRightInd w:val="0"/>
        <w:spacing w:after="0" w:line="240" w:lineRule="auto"/>
        <w:jc w:val="both"/>
        <w:rPr>
          <w:rFonts w:cstheme="minorHAnsi"/>
          <w:color w:val="000000"/>
          <w:sz w:val="24"/>
          <w:szCs w:val="24"/>
        </w:rPr>
      </w:pPr>
    </w:p>
    <w:p w14:paraId="344E9B4D" w14:textId="28B69118" w:rsidR="00497C58" w:rsidRPr="003E012A" w:rsidRDefault="003E012A" w:rsidP="00352B43">
      <w:pPr>
        <w:autoSpaceDE w:val="0"/>
        <w:autoSpaceDN w:val="0"/>
        <w:adjustRightInd w:val="0"/>
        <w:spacing w:after="0" w:line="240" w:lineRule="auto"/>
        <w:jc w:val="both"/>
        <w:rPr>
          <w:rFonts w:cstheme="minorHAnsi"/>
          <w:sz w:val="24"/>
          <w:szCs w:val="24"/>
        </w:rPr>
      </w:pPr>
      <w:r w:rsidRPr="003E012A">
        <w:rPr>
          <w:rFonts w:cstheme="minorHAnsi"/>
          <w:color w:val="000000"/>
          <w:sz w:val="24"/>
          <w:szCs w:val="24"/>
        </w:rPr>
        <w:t>Candidates must be available on the date(s) specified by T</w:t>
      </w:r>
      <w:r w:rsidR="00497C58">
        <w:rPr>
          <w:rFonts w:cstheme="minorHAnsi"/>
          <w:color w:val="000000"/>
          <w:sz w:val="24"/>
          <w:szCs w:val="24"/>
        </w:rPr>
        <w:t>ESS</w:t>
      </w:r>
      <w:r w:rsidRPr="003E012A">
        <w:rPr>
          <w:rFonts w:cstheme="minorHAnsi"/>
          <w:color w:val="000000"/>
          <w:sz w:val="24"/>
          <w:szCs w:val="24"/>
        </w:rPr>
        <w:t xml:space="preserve"> and ensure that the contact details specified on the </w:t>
      </w:r>
      <w:r w:rsidR="00497C58">
        <w:rPr>
          <w:rFonts w:cstheme="minorHAnsi"/>
          <w:color w:val="000000"/>
          <w:sz w:val="24"/>
          <w:szCs w:val="24"/>
        </w:rPr>
        <w:t xml:space="preserve">C.V. </w:t>
      </w:r>
      <w:r w:rsidRPr="003E012A">
        <w:rPr>
          <w:rFonts w:cstheme="minorHAnsi"/>
          <w:color w:val="000000"/>
          <w:sz w:val="24"/>
          <w:szCs w:val="24"/>
        </w:rPr>
        <w:t xml:space="preserve">are correct. TUSLA will not be responsible for refunding any expenses incurred by candidates. Successful candidates will be expected to take up duty on </w:t>
      </w:r>
      <w:r w:rsidR="00203B21">
        <w:rPr>
          <w:rFonts w:cstheme="minorHAnsi"/>
          <w:color w:val="000000"/>
          <w:sz w:val="24"/>
          <w:szCs w:val="24"/>
        </w:rPr>
        <w:t>1</w:t>
      </w:r>
      <w:r w:rsidR="00203B21" w:rsidRPr="00203B21">
        <w:rPr>
          <w:rFonts w:cstheme="minorHAnsi"/>
          <w:color w:val="000000"/>
          <w:sz w:val="24"/>
          <w:szCs w:val="24"/>
          <w:vertAlign w:val="superscript"/>
        </w:rPr>
        <w:t>st</w:t>
      </w:r>
      <w:r w:rsidR="00203B21">
        <w:rPr>
          <w:rFonts w:cstheme="minorHAnsi"/>
          <w:color w:val="000000"/>
          <w:sz w:val="24"/>
          <w:szCs w:val="24"/>
        </w:rPr>
        <w:t xml:space="preserve"> September</w:t>
      </w:r>
      <w:r w:rsidR="00497C58" w:rsidRPr="009652D3">
        <w:rPr>
          <w:rFonts w:cstheme="minorHAnsi"/>
          <w:color w:val="000000"/>
          <w:sz w:val="24"/>
          <w:szCs w:val="24"/>
        </w:rPr>
        <w:t xml:space="preserve"> 2022</w:t>
      </w:r>
      <w:r w:rsidR="00497C58">
        <w:rPr>
          <w:rFonts w:cstheme="minorHAnsi"/>
          <w:color w:val="000000"/>
          <w:sz w:val="24"/>
          <w:szCs w:val="24"/>
        </w:rPr>
        <w:t xml:space="preserve">. </w:t>
      </w:r>
      <w:r w:rsidR="00497C58" w:rsidRPr="003E012A">
        <w:rPr>
          <w:rFonts w:cstheme="minorHAnsi"/>
          <w:sz w:val="24"/>
          <w:szCs w:val="24"/>
        </w:rPr>
        <w:t xml:space="preserve">Any offer of appointment will only be made where it is considered that suitable candidates for the post(s) exist. A ranked panel of suitable candidates may be formed. </w:t>
      </w:r>
    </w:p>
    <w:p w14:paraId="202A81D4" w14:textId="77777777" w:rsidR="00497C58" w:rsidRDefault="00497C58" w:rsidP="00B1435B">
      <w:pPr>
        <w:autoSpaceDE w:val="0"/>
        <w:autoSpaceDN w:val="0"/>
        <w:adjustRightInd w:val="0"/>
        <w:spacing w:after="0" w:line="240" w:lineRule="auto"/>
        <w:jc w:val="both"/>
        <w:rPr>
          <w:rFonts w:cstheme="minorHAnsi"/>
          <w:b/>
          <w:bCs/>
          <w:sz w:val="24"/>
          <w:szCs w:val="24"/>
        </w:rPr>
      </w:pPr>
    </w:p>
    <w:p w14:paraId="46A8B68F" w14:textId="7BF27975"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b/>
          <w:bCs/>
          <w:sz w:val="24"/>
          <w:szCs w:val="24"/>
        </w:rPr>
        <w:t xml:space="preserve">Shortlisting </w:t>
      </w:r>
    </w:p>
    <w:p w14:paraId="517060C4"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In the event of a shortlisting exercise being employed the selection committee will examine the application forms and assess them against pre-determined criteria based on the requirements of the position. It is therefore in your own interest to provide a detailed and accurate account of your qualifications and relevant experience on the application form. </w:t>
      </w:r>
    </w:p>
    <w:p w14:paraId="552B5F43" w14:textId="77777777" w:rsidR="00497C58" w:rsidRDefault="00497C58" w:rsidP="00B1435B">
      <w:pPr>
        <w:autoSpaceDE w:val="0"/>
        <w:autoSpaceDN w:val="0"/>
        <w:adjustRightInd w:val="0"/>
        <w:spacing w:after="0" w:line="240" w:lineRule="auto"/>
        <w:jc w:val="both"/>
        <w:rPr>
          <w:rFonts w:cstheme="minorHAnsi"/>
          <w:b/>
          <w:bCs/>
          <w:sz w:val="24"/>
          <w:szCs w:val="24"/>
        </w:rPr>
      </w:pPr>
    </w:p>
    <w:p w14:paraId="5F3D30B8" w14:textId="76D14405"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b/>
          <w:bCs/>
          <w:sz w:val="24"/>
          <w:szCs w:val="24"/>
        </w:rPr>
        <w:t xml:space="preserve">Candidate withdrawal </w:t>
      </w:r>
    </w:p>
    <w:p w14:paraId="4982E3CD"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Where a candidate decides to withdraw his/her application s/he should notify TUSLA in writing, as soon as possible. In any event, a candidate will be deemed to have withdrawn if s/he does not attend for interview when and where required by TUSLA, or who do not, when requested, furnish such evidence, as TUSLA require in regard to any matter relevant to their candidature, will have no further claim to consideration. </w:t>
      </w:r>
    </w:p>
    <w:p w14:paraId="5F6D1526" w14:textId="77777777" w:rsidR="00497C58" w:rsidRDefault="00497C58" w:rsidP="00B1435B">
      <w:pPr>
        <w:autoSpaceDE w:val="0"/>
        <w:autoSpaceDN w:val="0"/>
        <w:adjustRightInd w:val="0"/>
        <w:spacing w:after="0" w:line="240" w:lineRule="auto"/>
        <w:jc w:val="both"/>
        <w:rPr>
          <w:rFonts w:cstheme="minorHAnsi"/>
          <w:b/>
          <w:bCs/>
          <w:sz w:val="24"/>
          <w:szCs w:val="24"/>
        </w:rPr>
      </w:pPr>
    </w:p>
    <w:p w14:paraId="3D6A0AF6" w14:textId="14B42E9E"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b/>
          <w:bCs/>
          <w:sz w:val="24"/>
          <w:szCs w:val="24"/>
        </w:rPr>
        <w:t xml:space="preserve">Confidentiality of Applications </w:t>
      </w:r>
    </w:p>
    <w:p w14:paraId="283350E4" w14:textId="50FFBCEF"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Subject to </w:t>
      </w:r>
      <w:r w:rsidR="00D4066D">
        <w:rPr>
          <w:rFonts w:cstheme="minorHAnsi"/>
          <w:sz w:val="24"/>
          <w:szCs w:val="24"/>
        </w:rPr>
        <w:t>the provisions of the Freedom of</w:t>
      </w:r>
      <w:r w:rsidRPr="003E012A">
        <w:rPr>
          <w:rFonts w:cstheme="minorHAnsi"/>
          <w:sz w:val="24"/>
          <w:szCs w:val="24"/>
        </w:rPr>
        <w:t xml:space="preserve"> Information Acts, 2014, applications will be treated in strict confidence. </w:t>
      </w:r>
    </w:p>
    <w:p w14:paraId="656FFFC6" w14:textId="77777777" w:rsidR="00497C58" w:rsidRDefault="00497C58" w:rsidP="00B1435B">
      <w:pPr>
        <w:autoSpaceDE w:val="0"/>
        <w:autoSpaceDN w:val="0"/>
        <w:adjustRightInd w:val="0"/>
        <w:spacing w:after="0" w:line="240" w:lineRule="auto"/>
        <w:jc w:val="both"/>
        <w:rPr>
          <w:rFonts w:cstheme="minorHAnsi"/>
          <w:b/>
          <w:bCs/>
          <w:sz w:val="24"/>
          <w:szCs w:val="24"/>
        </w:rPr>
      </w:pPr>
    </w:p>
    <w:p w14:paraId="2B5E115B" w14:textId="5CA4CE2F" w:rsidR="00A437B2" w:rsidRDefault="00A437B2" w:rsidP="00B1435B">
      <w:pPr>
        <w:autoSpaceDE w:val="0"/>
        <w:autoSpaceDN w:val="0"/>
        <w:adjustRightInd w:val="0"/>
        <w:spacing w:after="0" w:line="240" w:lineRule="auto"/>
        <w:jc w:val="both"/>
        <w:rPr>
          <w:rFonts w:cstheme="minorHAnsi"/>
          <w:b/>
          <w:bCs/>
          <w:sz w:val="24"/>
          <w:szCs w:val="24"/>
        </w:rPr>
      </w:pPr>
    </w:p>
    <w:p w14:paraId="0CDBB98E" w14:textId="77777777" w:rsidR="00A437B2" w:rsidRDefault="00A437B2" w:rsidP="00B1435B">
      <w:pPr>
        <w:autoSpaceDE w:val="0"/>
        <w:autoSpaceDN w:val="0"/>
        <w:adjustRightInd w:val="0"/>
        <w:spacing w:after="0" w:line="240" w:lineRule="auto"/>
        <w:jc w:val="both"/>
        <w:rPr>
          <w:rFonts w:cstheme="minorHAnsi"/>
          <w:b/>
          <w:bCs/>
          <w:sz w:val="24"/>
          <w:szCs w:val="24"/>
        </w:rPr>
      </w:pPr>
    </w:p>
    <w:p w14:paraId="53B30648" w14:textId="52CC90CC"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b/>
          <w:bCs/>
          <w:sz w:val="24"/>
          <w:szCs w:val="24"/>
        </w:rPr>
        <w:t xml:space="preserve">Candidates' Obligations </w:t>
      </w:r>
    </w:p>
    <w:p w14:paraId="1604CEA0"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Candidates should note that canvassing will disqualify and will result in their exclusion from the process. </w:t>
      </w:r>
    </w:p>
    <w:p w14:paraId="51779B21"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Candidates must not: </w:t>
      </w:r>
    </w:p>
    <w:p w14:paraId="74871402" w14:textId="77777777" w:rsidR="00497C58" w:rsidRPr="003E012A" w:rsidRDefault="00497C58" w:rsidP="00B1435B">
      <w:pPr>
        <w:autoSpaceDE w:val="0"/>
        <w:autoSpaceDN w:val="0"/>
        <w:adjustRightInd w:val="0"/>
        <w:spacing w:after="50" w:line="240" w:lineRule="auto"/>
        <w:jc w:val="both"/>
        <w:rPr>
          <w:rFonts w:cstheme="minorHAnsi"/>
          <w:sz w:val="24"/>
          <w:szCs w:val="24"/>
        </w:rPr>
      </w:pPr>
      <w:r w:rsidRPr="003E012A">
        <w:rPr>
          <w:rFonts w:cstheme="minorHAnsi"/>
          <w:sz w:val="24"/>
          <w:szCs w:val="24"/>
        </w:rPr>
        <w:t xml:space="preserve">• knowingly or recklessly provide false information </w:t>
      </w:r>
    </w:p>
    <w:p w14:paraId="7D177474" w14:textId="77777777" w:rsidR="00497C58" w:rsidRPr="003E012A" w:rsidRDefault="00497C58" w:rsidP="00B1435B">
      <w:pPr>
        <w:autoSpaceDE w:val="0"/>
        <w:autoSpaceDN w:val="0"/>
        <w:adjustRightInd w:val="0"/>
        <w:spacing w:after="50" w:line="240" w:lineRule="auto"/>
        <w:jc w:val="both"/>
        <w:rPr>
          <w:rFonts w:cstheme="minorHAnsi"/>
          <w:sz w:val="24"/>
          <w:szCs w:val="24"/>
        </w:rPr>
      </w:pPr>
      <w:r w:rsidRPr="003E012A">
        <w:rPr>
          <w:rFonts w:cstheme="minorHAnsi"/>
          <w:sz w:val="24"/>
          <w:szCs w:val="24"/>
        </w:rPr>
        <w:t xml:space="preserve">• canvass any person with or without inducements </w:t>
      </w:r>
    </w:p>
    <w:p w14:paraId="07DB7D5B" w14:textId="77777777" w:rsidR="00497C58" w:rsidRPr="003E012A" w:rsidRDefault="00497C58" w:rsidP="00B1435B">
      <w:pPr>
        <w:autoSpaceDE w:val="0"/>
        <w:autoSpaceDN w:val="0"/>
        <w:adjustRightInd w:val="0"/>
        <w:spacing w:after="50" w:line="240" w:lineRule="auto"/>
        <w:jc w:val="both"/>
        <w:rPr>
          <w:rFonts w:cstheme="minorHAnsi"/>
          <w:sz w:val="24"/>
          <w:szCs w:val="24"/>
        </w:rPr>
      </w:pPr>
      <w:r w:rsidRPr="003E012A">
        <w:rPr>
          <w:rFonts w:cstheme="minorHAnsi"/>
          <w:sz w:val="24"/>
          <w:szCs w:val="24"/>
        </w:rPr>
        <w:t xml:space="preserve">• personate a candidate at any stage of the process </w:t>
      </w:r>
    </w:p>
    <w:p w14:paraId="0A64BF3D"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 interfere with or compromise the process in any way </w:t>
      </w:r>
    </w:p>
    <w:p w14:paraId="56093CF5" w14:textId="77777777" w:rsidR="00497C58" w:rsidRPr="003E012A" w:rsidRDefault="00497C58" w:rsidP="00B1435B">
      <w:pPr>
        <w:autoSpaceDE w:val="0"/>
        <w:autoSpaceDN w:val="0"/>
        <w:adjustRightInd w:val="0"/>
        <w:spacing w:after="0" w:line="240" w:lineRule="auto"/>
        <w:jc w:val="both"/>
        <w:rPr>
          <w:rFonts w:cstheme="minorHAnsi"/>
          <w:sz w:val="24"/>
          <w:szCs w:val="24"/>
        </w:rPr>
      </w:pPr>
    </w:p>
    <w:p w14:paraId="3B746CE1"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Any person who contravenes the above provisions or who assists another person in contravening the above provisions is guilty of an offence. A person who is found guilty of an offence is liable to a fine/or imprisonment. </w:t>
      </w:r>
    </w:p>
    <w:p w14:paraId="7C81C076"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In addition, where a person found guilty of an offence was or is a candidate at a recruitment process, then: </w:t>
      </w:r>
    </w:p>
    <w:p w14:paraId="18C16F12" w14:textId="77777777" w:rsidR="00497C58" w:rsidRPr="003E012A" w:rsidRDefault="00497C58" w:rsidP="00B1435B">
      <w:pPr>
        <w:autoSpaceDE w:val="0"/>
        <w:autoSpaceDN w:val="0"/>
        <w:adjustRightInd w:val="0"/>
        <w:spacing w:after="48" w:line="240" w:lineRule="auto"/>
        <w:jc w:val="both"/>
        <w:rPr>
          <w:rFonts w:cstheme="minorHAnsi"/>
          <w:sz w:val="24"/>
          <w:szCs w:val="24"/>
        </w:rPr>
      </w:pPr>
      <w:r w:rsidRPr="003E012A">
        <w:rPr>
          <w:rFonts w:cstheme="minorHAnsi"/>
          <w:sz w:val="24"/>
          <w:szCs w:val="24"/>
        </w:rPr>
        <w:t xml:space="preserve">• where he/she has not been appointed to a post, he/she will be disqualified as a candidate; and </w:t>
      </w:r>
    </w:p>
    <w:p w14:paraId="4FCED749" w14:textId="77777777" w:rsidR="00497C58" w:rsidRPr="003E012A" w:rsidRDefault="00497C58" w:rsidP="00B1435B">
      <w:pPr>
        <w:autoSpaceDE w:val="0"/>
        <w:autoSpaceDN w:val="0"/>
        <w:adjustRightInd w:val="0"/>
        <w:spacing w:after="0" w:line="240" w:lineRule="auto"/>
        <w:jc w:val="both"/>
        <w:rPr>
          <w:rFonts w:cstheme="minorHAnsi"/>
          <w:sz w:val="24"/>
          <w:szCs w:val="24"/>
        </w:rPr>
      </w:pPr>
      <w:r w:rsidRPr="003E012A">
        <w:rPr>
          <w:rFonts w:cstheme="minorHAnsi"/>
          <w:sz w:val="24"/>
          <w:szCs w:val="24"/>
        </w:rPr>
        <w:t xml:space="preserve">• where he/she has been appointed subsequently to the recruitment process in question, he/she shall forfeit that appointment </w:t>
      </w:r>
    </w:p>
    <w:p w14:paraId="4D25EBE0" w14:textId="77777777" w:rsidR="00497C58" w:rsidRPr="009652D3" w:rsidRDefault="00497C58" w:rsidP="00B1435B">
      <w:pPr>
        <w:spacing w:after="0" w:line="240" w:lineRule="auto"/>
        <w:jc w:val="both"/>
        <w:rPr>
          <w:rFonts w:eastAsia="Times New Roman" w:cstheme="minorHAnsi"/>
          <w:sz w:val="24"/>
          <w:szCs w:val="24"/>
          <w:lang w:eastAsia="en-IE"/>
        </w:rPr>
      </w:pPr>
    </w:p>
    <w:p w14:paraId="42D6E0D8" w14:textId="77777777" w:rsidR="00497C58" w:rsidRPr="009652D3" w:rsidRDefault="00497C58" w:rsidP="00B1435B">
      <w:pPr>
        <w:pStyle w:val="Default"/>
        <w:jc w:val="both"/>
        <w:rPr>
          <w:rFonts w:asciiTheme="minorHAnsi" w:hAnsiTheme="minorHAnsi" w:cstheme="minorHAnsi"/>
        </w:rPr>
      </w:pPr>
    </w:p>
    <w:p w14:paraId="487C8A99" w14:textId="77777777" w:rsidR="00497C58" w:rsidRPr="009652D3" w:rsidRDefault="00497C58" w:rsidP="00B1435B">
      <w:pPr>
        <w:spacing w:after="0" w:line="240" w:lineRule="auto"/>
        <w:jc w:val="both"/>
        <w:rPr>
          <w:rFonts w:eastAsia="Times New Roman" w:cstheme="minorHAnsi"/>
          <w:sz w:val="24"/>
          <w:szCs w:val="24"/>
          <w:lang w:eastAsia="en-IE"/>
        </w:rPr>
      </w:pPr>
    </w:p>
    <w:p w14:paraId="3DF4ADB2" w14:textId="6CDDD809" w:rsidR="003E012A" w:rsidRPr="003E012A" w:rsidRDefault="003E012A" w:rsidP="00B1435B">
      <w:pPr>
        <w:autoSpaceDE w:val="0"/>
        <w:autoSpaceDN w:val="0"/>
        <w:adjustRightInd w:val="0"/>
        <w:spacing w:after="0" w:line="240" w:lineRule="auto"/>
        <w:jc w:val="both"/>
        <w:rPr>
          <w:rFonts w:cstheme="minorHAnsi"/>
          <w:color w:val="000000"/>
          <w:sz w:val="24"/>
          <w:szCs w:val="24"/>
        </w:rPr>
      </w:pPr>
    </w:p>
    <w:p w14:paraId="6EB84F51" w14:textId="77777777" w:rsidR="003E012A" w:rsidRPr="003E012A" w:rsidRDefault="003E012A" w:rsidP="00B1435B">
      <w:pPr>
        <w:autoSpaceDE w:val="0"/>
        <w:autoSpaceDN w:val="0"/>
        <w:adjustRightInd w:val="0"/>
        <w:spacing w:after="0" w:line="240" w:lineRule="auto"/>
        <w:jc w:val="both"/>
        <w:rPr>
          <w:rFonts w:cstheme="minorHAnsi"/>
          <w:sz w:val="24"/>
          <w:szCs w:val="24"/>
        </w:rPr>
      </w:pPr>
    </w:p>
    <w:p w14:paraId="7186DDC8" w14:textId="77777777" w:rsidR="005846F3" w:rsidRPr="009652D3" w:rsidRDefault="005846F3" w:rsidP="00B1435B">
      <w:pPr>
        <w:jc w:val="both"/>
        <w:rPr>
          <w:rFonts w:cstheme="minorHAnsi"/>
          <w:sz w:val="24"/>
          <w:szCs w:val="24"/>
        </w:rPr>
      </w:pPr>
    </w:p>
    <w:p w14:paraId="1E1BF671" w14:textId="77777777" w:rsidR="00D3431A" w:rsidRPr="009652D3" w:rsidRDefault="00D3431A" w:rsidP="00B1435B">
      <w:pPr>
        <w:jc w:val="both"/>
        <w:rPr>
          <w:rFonts w:cstheme="minorHAnsi"/>
          <w:sz w:val="24"/>
          <w:szCs w:val="24"/>
        </w:rPr>
      </w:pPr>
    </w:p>
    <w:sectPr w:rsidR="00D3431A" w:rsidRPr="009652D3" w:rsidSect="000F1E5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CE"/>
    <w:multiLevelType w:val="hybridMultilevel"/>
    <w:tmpl w:val="F162F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b w:val="0"/>
        <w:i w:val="0"/>
      </w:rPr>
    </w:lvl>
    <w:lvl w:ilvl="1" w:tplc="18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 w15:restartNumberingAfterBreak="0">
    <w:nsid w:val="241B4837"/>
    <w:multiLevelType w:val="hybridMultilevel"/>
    <w:tmpl w:val="4A3C54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D60682"/>
    <w:multiLevelType w:val="hybridMultilevel"/>
    <w:tmpl w:val="9E525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52659F"/>
    <w:multiLevelType w:val="hybridMultilevel"/>
    <w:tmpl w:val="C6F8C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B54A59"/>
    <w:multiLevelType w:val="hybridMultilevel"/>
    <w:tmpl w:val="EA0696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71F0FB9"/>
    <w:multiLevelType w:val="hybridMultilevel"/>
    <w:tmpl w:val="A5123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452AD0"/>
    <w:multiLevelType w:val="hybridMultilevel"/>
    <w:tmpl w:val="6D1C6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93C4833"/>
    <w:multiLevelType w:val="hybridMultilevel"/>
    <w:tmpl w:val="0008A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98886906">
    <w:abstractNumId w:val="7"/>
  </w:num>
  <w:num w:numId="2" w16cid:durableId="1435133471">
    <w:abstractNumId w:val="8"/>
  </w:num>
  <w:num w:numId="3" w16cid:durableId="1345521496">
    <w:abstractNumId w:val="6"/>
  </w:num>
  <w:num w:numId="4" w16cid:durableId="133256085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4341315">
    <w:abstractNumId w:val="1"/>
  </w:num>
  <w:num w:numId="6" w16cid:durableId="1024090749">
    <w:abstractNumId w:val="5"/>
  </w:num>
  <w:num w:numId="7" w16cid:durableId="733502059">
    <w:abstractNumId w:val="4"/>
  </w:num>
  <w:num w:numId="8" w16cid:durableId="315763420">
    <w:abstractNumId w:val="2"/>
  </w:num>
  <w:num w:numId="9" w16cid:durableId="670762239">
    <w:abstractNumId w:val="3"/>
  </w:num>
  <w:num w:numId="10" w16cid:durableId="164700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F3"/>
    <w:rsid w:val="00000EBD"/>
    <w:rsid w:val="0000449F"/>
    <w:rsid w:val="00076D28"/>
    <w:rsid w:val="000C7A77"/>
    <w:rsid w:val="000E5E21"/>
    <w:rsid w:val="000F1E53"/>
    <w:rsid w:val="00100DE8"/>
    <w:rsid w:val="00111E2C"/>
    <w:rsid w:val="0012455B"/>
    <w:rsid w:val="00137B1D"/>
    <w:rsid w:val="001A5D17"/>
    <w:rsid w:val="001F545C"/>
    <w:rsid w:val="00203B21"/>
    <w:rsid w:val="00214133"/>
    <w:rsid w:val="00250EFF"/>
    <w:rsid w:val="00267D53"/>
    <w:rsid w:val="002E19DA"/>
    <w:rsid w:val="002F5E6C"/>
    <w:rsid w:val="00327D79"/>
    <w:rsid w:val="003354A7"/>
    <w:rsid w:val="00351693"/>
    <w:rsid w:val="00352B43"/>
    <w:rsid w:val="00352FE1"/>
    <w:rsid w:val="003542B5"/>
    <w:rsid w:val="00370D80"/>
    <w:rsid w:val="003B2A28"/>
    <w:rsid w:val="003E012A"/>
    <w:rsid w:val="00415F7E"/>
    <w:rsid w:val="00497C58"/>
    <w:rsid w:val="004D796F"/>
    <w:rsid w:val="004E2B4E"/>
    <w:rsid w:val="004E3D1A"/>
    <w:rsid w:val="00511DD7"/>
    <w:rsid w:val="00516F49"/>
    <w:rsid w:val="005454B8"/>
    <w:rsid w:val="00555B2E"/>
    <w:rsid w:val="005638E3"/>
    <w:rsid w:val="005846F3"/>
    <w:rsid w:val="005F60B3"/>
    <w:rsid w:val="00626627"/>
    <w:rsid w:val="00650926"/>
    <w:rsid w:val="00652821"/>
    <w:rsid w:val="00656194"/>
    <w:rsid w:val="00675376"/>
    <w:rsid w:val="00694B7F"/>
    <w:rsid w:val="006A6E1D"/>
    <w:rsid w:val="006E1102"/>
    <w:rsid w:val="007211A0"/>
    <w:rsid w:val="007574AD"/>
    <w:rsid w:val="00762C7C"/>
    <w:rsid w:val="0077044B"/>
    <w:rsid w:val="007A49B0"/>
    <w:rsid w:val="007A58F4"/>
    <w:rsid w:val="007E6672"/>
    <w:rsid w:val="00806AA9"/>
    <w:rsid w:val="008439C1"/>
    <w:rsid w:val="008B71DA"/>
    <w:rsid w:val="008C73ED"/>
    <w:rsid w:val="008E33E8"/>
    <w:rsid w:val="009131FE"/>
    <w:rsid w:val="009222C7"/>
    <w:rsid w:val="00932FD3"/>
    <w:rsid w:val="009366C4"/>
    <w:rsid w:val="009652D3"/>
    <w:rsid w:val="009B0F19"/>
    <w:rsid w:val="009B6749"/>
    <w:rsid w:val="009F44DE"/>
    <w:rsid w:val="00A11FED"/>
    <w:rsid w:val="00A14966"/>
    <w:rsid w:val="00A437B2"/>
    <w:rsid w:val="00B005DE"/>
    <w:rsid w:val="00B02FC6"/>
    <w:rsid w:val="00B1435B"/>
    <w:rsid w:val="00B252FB"/>
    <w:rsid w:val="00B70C67"/>
    <w:rsid w:val="00B85445"/>
    <w:rsid w:val="00BC3AC3"/>
    <w:rsid w:val="00BD0163"/>
    <w:rsid w:val="00BD789D"/>
    <w:rsid w:val="00C0478F"/>
    <w:rsid w:val="00C14F9F"/>
    <w:rsid w:val="00C53350"/>
    <w:rsid w:val="00C6432B"/>
    <w:rsid w:val="00CC137B"/>
    <w:rsid w:val="00CF16A6"/>
    <w:rsid w:val="00D10C81"/>
    <w:rsid w:val="00D3431A"/>
    <w:rsid w:val="00D4066D"/>
    <w:rsid w:val="00DC5F59"/>
    <w:rsid w:val="00E6013F"/>
    <w:rsid w:val="00E94624"/>
    <w:rsid w:val="00EE6C1A"/>
    <w:rsid w:val="00F02D45"/>
    <w:rsid w:val="00F502FE"/>
    <w:rsid w:val="00F64CE9"/>
    <w:rsid w:val="00F90C41"/>
    <w:rsid w:val="00F92ECD"/>
    <w:rsid w:val="00F93554"/>
    <w:rsid w:val="00FA1CB6"/>
    <w:rsid w:val="00FC2CE9"/>
    <w:rsid w:val="00FC7825"/>
    <w:rsid w:val="19AB914C"/>
    <w:rsid w:val="29B80223"/>
    <w:rsid w:val="2D847547"/>
    <w:rsid w:val="560AB36A"/>
    <w:rsid w:val="62D00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F1D1"/>
  <w15:docId w15:val="{057B0294-94D1-4013-8264-163C9A3D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F3"/>
  </w:style>
  <w:style w:type="paragraph" w:styleId="Heading1">
    <w:name w:val="heading 1"/>
    <w:basedOn w:val="Normal"/>
    <w:next w:val="Normal"/>
    <w:link w:val="Heading1Char"/>
    <w:qFormat/>
    <w:rsid w:val="008439C1"/>
    <w:pPr>
      <w:keepNext/>
      <w:spacing w:after="0" w:line="240" w:lineRule="auto"/>
      <w:outlineLvl w:val="0"/>
    </w:pPr>
    <w:rPr>
      <w:rFonts w:ascii="Arial" w:eastAsia="Times New Roman" w:hAnsi="Arial"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F3"/>
    <w:rPr>
      <w:rFonts w:ascii="Segoe UI" w:hAnsi="Segoe UI" w:cs="Segoe UI"/>
      <w:sz w:val="18"/>
      <w:szCs w:val="18"/>
    </w:rPr>
  </w:style>
  <w:style w:type="character" w:styleId="CommentReference">
    <w:name w:val="annotation reference"/>
    <w:basedOn w:val="DefaultParagraphFont"/>
    <w:uiPriority w:val="99"/>
    <w:semiHidden/>
    <w:unhideWhenUsed/>
    <w:rsid w:val="00B005DE"/>
    <w:rPr>
      <w:sz w:val="16"/>
      <w:szCs w:val="16"/>
    </w:rPr>
  </w:style>
  <w:style w:type="paragraph" w:styleId="CommentText">
    <w:name w:val="annotation text"/>
    <w:basedOn w:val="Normal"/>
    <w:link w:val="CommentTextChar"/>
    <w:uiPriority w:val="99"/>
    <w:unhideWhenUsed/>
    <w:rsid w:val="00B005DE"/>
    <w:pPr>
      <w:spacing w:line="240" w:lineRule="auto"/>
    </w:pPr>
    <w:rPr>
      <w:sz w:val="20"/>
      <w:szCs w:val="20"/>
    </w:rPr>
  </w:style>
  <w:style w:type="character" w:customStyle="1" w:styleId="CommentTextChar">
    <w:name w:val="Comment Text Char"/>
    <w:basedOn w:val="DefaultParagraphFont"/>
    <w:link w:val="CommentText"/>
    <w:uiPriority w:val="99"/>
    <w:rsid w:val="00B005DE"/>
    <w:rPr>
      <w:sz w:val="20"/>
      <w:szCs w:val="20"/>
    </w:rPr>
  </w:style>
  <w:style w:type="paragraph" w:styleId="CommentSubject">
    <w:name w:val="annotation subject"/>
    <w:basedOn w:val="CommentText"/>
    <w:next w:val="CommentText"/>
    <w:link w:val="CommentSubjectChar"/>
    <w:uiPriority w:val="99"/>
    <w:semiHidden/>
    <w:unhideWhenUsed/>
    <w:rsid w:val="00B005DE"/>
    <w:rPr>
      <w:b/>
      <w:bCs/>
    </w:rPr>
  </w:style>
  <w:style w:type="character" w:customStyle="1" w:styleId="CommentSubjectChar">
    <w:name w:val="Comment Subject Char"/>
    <w:basedOn w:val="CommentTextChar"/>
    <w:link w:val="CommentSubject"/>
    <w:uiPriority w:val="99"/>
    <w:semiHidden/>
    <w:rsid w:val="00B005DE"/>
    <w:rPr>
      <w:b/>
      <w:bCs/>
      <w:sz w:val="20"/>
      <w:szCs w:val="20"/>
    </w:rPr>
  </w:style>
  <w:style w:type="paragraph" w:styleId="ListParagraph">
    <w:name w:val="List Paragraph"/>
    <w:basedOn w:val="Normal"/>
    <w:uiPriority w:val="34"/>
    <w:qFormat/>
    <w:rsid w:val="00B005DE"/>
    <w:pPr>
      <w:ind w:left="720"/>
      <w:contextualSpacing/>
    </w:pPr>
  </w:style>
  <w:style w:type="paragraph" w:customStyle="1" w:styleId="Default">
    <w:name w:val="Default"/>
    <w:rsid w:val="000E5E2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439C1"/>
    <w:rPr>
      <w:rFonts w:ascii="Arial" w:eastAsia="Times New Roman" w:hAnsi="Arial" w:cs="Times New Roman"/>
      <w:b/>
      <w:bCs/>
      <w:sz w:val="20"/>
      <w:szCs w:val="20"/>
      <w:lang w:val="en-GB" w:eastAsia="en-GB"/>
    </w:rPr>
  </w:style>
  <w:style w:type="character" w:styleId="Hyperlink">
    <w:name w:val="Hyperlink"/>
    <w:basedOn w:val="DefaultParagraphFont"/>
    <w:uiPriority w:val="99"/>
    <w:unhideWhenUsed/>
    <w:rsid w:val="00675376"/>
    <w:rPr>
      <w:color w:val="0563C1" w:themeColor="hyperlink"/>
      <w:u w:val="single"/>
    </w:rPr>
  </w:style>
  <w:style w:type="character" w:styleId="UnresolvedMention">
    <w:name w:val="Unresolved Mention"/>
    <w:basedOn w:val="DefaultParagraphFont"/>
    <w:uiPriority w:val="99"/>
    <w:semiHidden/>
    <w:unhideWhenUsed/>
    <w:rsid w:val="00652821"/>
    <w:rPr>
      <w:color w:val="605E5C"/>
      <w:shd w:val="clear" w:color="auto" w:fill="E1DFDD"/>
    </w:rPr>
  </w:style>
  <w:style w:type="character" w:customStyle="1" w:styleId="cf01">
    <w:name w:val="cf01"/>
    <w:basedOn w:val="DefaultParagraphFont"/>
    <w:rsid w:val="00FC2C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942">
      <w:bodyDiv w:val="1"/>
      <w:marLeft w:val="0"/>
      <w:marRight w:val="0"/>
      <w:marTop w:val="0"/>
      <w:marBottom w:val="0"/>
      <w:divBdr>
        <w:top w:val="none" w:sz="0" w:space="0" w:color="auto"/>
        <w:left w:val="none" w:sz="0" w:space="0" w:color="auto"/>
        <w:bottom w:val="none" w:sz="0" w:space="0" w:color="auto"/>
        <w:right w:val="none" w:sz="0" w:space="0" w:color="auto"/>
      </w:divBdr>
    </w:div>
    <w:div w:id="582030051">
      <w:bodyDiv w:val="1"/>
      <w:marLeft w:val="0"/>
      <w:marRight w:val="0"/>
      <w:marTop w:val="0"/>
      <w:marBottom w:val="0"/>
      <w:divBdr>
        <w:top w:val="none" w:sz="0" w:space="0" w:color="auto"/>
        <w:left w:val="none" w:sz="0" w:space="0" w:color="auto"/>
        <w:bottom w:val="none" w:sz="0" w:space="0" w:color="auto"/>
        <w:right w:val="none" w:sz="0" w:space="0" w:color="auto"/>
      </w:divBdr>
    </w:div>
    <w:div w:id="95016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iall.Rabbitt@tusla.ie" TargetMode="External"/><Relationship Id="rId4" Type="http://schemas.openxmlformats.org/officeDocument/2006/relationships/numbering" Target="numbering.xml"/><Relationship Id="rId9" Type="http://schemas.openxmlformats.org/officeDocument/2006/relationships/hyperlink" Target="mailto:Niall.Rabbitt@tus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7D4CA2CEF3D478EB68CC2BA303CD6" ma:contentTypeVersion="12" ma:contentTypeDescription="Create a new document." ma:contentTypeScope="" ma:versionID="ff9991bf7128cccf44155cca062e9ff4">
  <xsd:schema xmlns:xsd="http://www.w3.org/2001/XMLSchema" xmlns:xs="http://www.w3.org/2001/XMLSchema" xmlns:p="http://schemas.microsoft.com/office/2006/metadata/properties" xmlns:ns3="3c873c7b-16d4-4cc0-8663-829b36d703d2" xmlns:ns4="748a9ce4-d649-4713-aab5-14a7a439f73c" targetNamespace="http://schemas.microsoft.com/office/2006/metadata/properties" ma:root="true" ma:fieldsID="1d0997ca3ac5dac9d8ccfdf746f4d5c4" ns3:_="" ns4:_="">
    <xsd:import namespace="3c873c7b-16d4-4cc0-8663-829b36d703d2"/>
    <xsd:import namespace="748a9ce4-d649-4713-aab5-14a7a439f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73c7b-16d4-4cc0-8663-829b36d70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a9ce4-d649-4713-aab5-14a7a439f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9483F-ED31-4972-8122-06BABAB3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73c7b-16d4-4cc0-8663-829b36d703d2"/>
    <ds:schemaRef ds:uri="748a9ce4-d649-4713-aab5-14a7a439f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EE14C-5D1F-4D17-ABA6-85F01039E14A}">
  <ds:schemaRefs>
    <ds:schemaRef ds:uri="http://schemas.microsoft.com/sharepoint/v3/contenttype/forms"/>
  </ds:schemaRefs>
</ds:datastoreItem>
</file>

<file path=customXml/itemProps3.xml><?xml version="1.0" encoding="utf-8"?>
<ds:datastoreItem xmlns:ds="http://schemas.openxmlformats.org/officeDocument/2006/customXml" ds:itemID="{F62A63BB-C796-47C1-8476-A484CB68C0A0}">
  <ds:schemaRefs>
    <ds:schemaRef ds:uri="http://schemas.microsoft.com/office/2006/metadata/properties"/>
    <ds:schemaRef ds:uri="3c873c7b-16d4-4cc0-8663-829b36d703d2"/>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48a9ce4-d649-4713-aab5-14a7a439f7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Tobin</dc:creator>
  <cp:keywords/>
  <dc:description/>
  <cp:lastModifiedBy>Tom Toft</cp:lastModifiedBy>
  <cp:revision>2</cp:revision>
  <dcterms:created xsi:type="dcterms:W3CDTF">2022-07-20T13:52:00Z</dcterms:created>
  <dcterms:modified xsi:type="dcterms:W3CDTF">2022-07-20T13:52:00Z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0x0101001ED7D4CA2CEF3D478EB68CC2BA303CD6</vt:lpwstr>
  </property>
</Properties>
</file>